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156E5838" w:rsidR="008B5913" w:rsidRPr="00357C59" w:rsidRDefault="00761441" w:rsidP="008B5913">
            <w:pPr>
              <w:rPr>
                <w:b/>
              </w:rPr>
            </w:pPr>
            <w:r w:rsidRPr="00761441">
              <w:rPr>
                <w:b/>
              </w:rPr>
              <w:t>Pharmacognosy II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60C1937B" w:rsidR="008B5913" w:rsidRPr="00357C59" w:rsidRDefault="00357C59" w:rsidP="00761441">
            <w:pPr>
              <w:rPr>
                <w:b/>
              </w:rPr>
            </w:pPr>
            <w:r w:rsidRPr="00357C59">
              <w:rPr>
                <w:b/>
              </w:rPr>
              <w:t xml:space="preserve">PHGN </w:t>
            </w:r>
            <w:r w:rsidR="00761441">
              <w:rPr>
                <w:b/>
              </w:rPr>
              <w:t>322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37C44792" w:rsidR="008B5913" w:rsidRPr="00357C59" w:rsidRDefault="00357C59" w:rsidP="008B5913">
            <w:pPr>
              <w:rPr>
                <w:b/>
              </w:rPr>
            </w:pPr>
            <w:r w:rsidRPr="00F7477C">
              <w:rPr>
                <w:b/>
              </w:rPr>
              <w:t>Pharmaceutical Sciences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2F957546" w:rsidR="008B5913" w:rsidRPr="00357C59" w:rsidRDefault="00357C59" w:rsidP="008B5913">
            <w:pPr>
              <w:rPr>
                <w:b/>
              </w:rPr>
            </w:pPr>
            <w:r w:rsidRPr="00357C59">
              <w:rPr>
                <w:b/>
              </w:rPr>
              <w:t>Pharmacognosy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2D43A1A9" w:rsidR="008B5913" w:rsidRPr="00357C59" w:rsidRDefault="00357C59" w:rsidP="008B5913">
            <w:pPr>
              <w:rPr>
                <w:b/>
              </w:rPr>
            </w:pPr>
            <w:r w:rsidRPr="00357C59">
              <w:rPr>
                <w:b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5F9F936E" w:rsidR="008B5913" w:rsidRPr="00357C59" w:rsidRDefault="00357C59" w:rsidP="008B5913">
            <w:pPr>
              <w:rPr>
                <w:b/>
              </w:rPr>
            </w:pPr>
            <w:r w:rsidRPr="00357C59">
              <w:rPr>
                <w:b/>
              </w:rPr>
              <w:t>Najran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49DC56DF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52686B4C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2A8829E0" w:rsidR="007A428A" w:rsidRDefault="00B529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5EE1D818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D695A3" w14:textId="467E8E5A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37922A" w14:textId="1690369C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EF2A26" w14:textId="4AFC1ED1" w:rsidR="007A428A" w:rsidRDefault="00B529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6FCABA2E" w:rsidR="007A428A" w:rsidRDefault="00B529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47E5AFB8" w14:textId="18F42C78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9301B5" w14:textId="3621E387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3F7764A1" w:rsidR="007A428A" w:rsidRDefault="00B529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901AB53" w14:textId="0B0794C0" w:rsidR="007A428A" w:rsidRDefault="00B529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016677F" w14:textId="4F2B420B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8D2C88" w14:textId="6C973CF0" w:rsidR="007A428A" w:rsidRDefault="00B529C5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8B2382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0F23C7E" w14:textId="6D26D5D5" w:rsidR="007A428A" w:rsidRDefault="00B529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8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8077481" w14:textId="6A88A1B7" w:rsidR="007A428A" w:rsidRDefault="00B529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8B2382">
              <w:rPr>
                <w:webHidden/>
              </w:rPr>
              <w:t>8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622"/>
        <w:gridCol w:w="591"/>
        <w:gridCol w:w="652"/>
        <w:gridCol w:w="590"/>
        <w:gridCol w:w="638"/>
        <w:gridCol w:w="71"/>
        <w:gridCol w:w="567"/>
        <w:gridCol w:w="1172"/>
        <w:gridCol w:w="381"/>
        <w:gridCol w:w="429"/>
        <w:gridCol w:w="815"/>
        <w:gridCol w:w="310"/>
        <w:gridCol w:w="622"/>
        <w:gridCol w:w="933"/>
      </w:tblGrid>
      <w:tr w:rsidR="00591D51" w:rsidRPr="005D2DDD" w14:paraId="4F0E5AB4" w14:textId="77777777" w:rsidTr="001B2E65">
        <w:trPr>
          <w:trHeight w:val="552"/>
          <w:jc w:val="center"/>
        </w:trPr>
        <w:tc>
          <w:tcPr>
            <w:tcW w:w="4663" w:type="dxa"/>
            <w:gridSpan w:val="8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4662" w:type="dxa"/>
            <w:gridSpan w:val="7"/>
            <w:tcBorders>
              <w:left w:val="nil"/>
              <w:bottom w:val="single" w:sz="8" w:space="0" w:color="auto"/>
            </w:tcBorders>
          </w:tcPr>
          <w:p w14:paraId="67374992" w14:textId="61F6117B" w:rsidR="00591D51" w:rsidRPr="001B2E65" w:rsidRDefault="001B2E65" w:rsidP="00F07193">
            <w:pPr>
              <w:rPr>
                <w:rFonts w:asciiTheme="majorBidi" w:hAnsiTheme="majorBidi" w:cstheme="majorBidi"/>
                <w:b/>
                <w:bCs/>
                <w:lang w:val="en-GB" w:bidi="ar-EG"/>
              </w:rPr>
            </w:pPr>
            <w:r w:rsidRPr="000C549D">
              <w:rPr>
                <w:rFonts w:asciiTheme="majorBidi" w:hAnsiTheme="majorBidi" w:cstheme="majorBidi" w:hint="cs"/>
                <w:b/>
                <w:bCs/>
                <w:color w:val="9900CC"/>
                <w:rtl/>
                <w:lang w:bidi="ar-EG"/>
              </w:rPr>
              <w:t xml:space="preserve">3 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 xml:space="preserve"> 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val="en-GB" w:bidi="ar-EG"/>
              </w:rPr>
              <w:t>hours (2+1)</w:t>
            </w:r>
          </w:p>
        </w:tc>
      </w:tr>
      <w:tr w:rsidR="00F07193" w:rsidRPr="005D2DDD" w14:paraId="333CB29B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1B2E65">
        <w:trPr>
          <w:trHeight w:val="552"/>
          <w:jc w:val="center"/>
        </w:trPr>
        <w:tc>
          <w:tcPr>
            <w:tcW w:w="932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7CB46591" w:rsidR="00591D51" w:rsidRPr="005D2DDD" w:rsidRDefault="00357C59" w:rsidP="00357C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C549D">
              <w:rPr>
                <w:rFonts w:asciiTheme="majorBidi" w:hAnsiTheme="majorBidi" w:cstheme="majorBidi"/>
                <w:b/>
                <w:bCs/>
                <w:color w:val="9900CC"/>
              </w:rPr>
              <w:t>√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1B2E65" w:rsidRPr="005D2DDD" w14:paraId="189A5D03" w14:textId="77777777" w:rsidTr="001B2E65">
        <w:trPr>
          <w:trHeight w:val="552"/>
          <w:jc w:val="center"/>
        </w:trPr>
        <w:tc>
          <w:tcPr>
            <w:tcW w:w="1554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1B2E65" w:rsidRPr="005D2DDD" w:rsidRDefault="001B2E65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1B2E65" w:rsidRPr="003302F2" w:rsidRDefault="001B2E65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B2519D" w14:textId="77777777" w:rsidR="001B2E65" w:rsidRPr="005D2DDD" w:rsidRDefault="001B2E65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0C549D">
              <w:rPr>
                <w:rFonts w:asciiTheme="majorBidi" w:hAnsiTheme="majorBidi" w:cstheme="majorBidi"/>
                <w:b/>
                <w:bCs/>
                <w:color w:val="9900CC"/>
              </w:rPr>
              <w:t>√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734DC9" w14:textId="476B4E94" w:rsidR="001B2E65" w:rsidRPr="005D2DDD" w:rsidRDefault="001B2E65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1B2E65" w:rsidRPr="003302F2" w:rsidRDefault="001B2E65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1B2E65" w:rsidRPr="003302F2" w:rsidRDefault="001B2E65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1B2E65" w:rsidRPr="003302F2" w:rsidRDefault="001B2E65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1B2E65">
        <w:trPr>
          <w:trHeight w:val="552"/>
          <w:jc w:val="center"/>
        </w:trPr>
        <w:tc>
          <w:tcPr>
            <w:tcW w:w="4663" w:type="dxa"/>
            <w:gridSpan w:val="8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6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026D043A" w:rsidR="00CC4A74" w:rsidRPr="000C549D" w:rsidRDefault="001B2E65" w:rsidP="00761441">
            <w:pPr>
              <w:rPr>
                <w:rFonts w:asciiTheme="majorBidi" w:hAnsiTheme="majorBidi" w:cstheme="majorBidi"/>
                <w:b/>
                <w:bCs/>
                <w:color w:val="9900CC"/>
                <w:rtl/>
                <w:lang w:bidi="ar-EG"/>
              </w:rPr>
            </w:pP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6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vertAlign w:val="superscript"/>
                <w:lang w:bidi="ar-EG"/>
              </w:rPr>
              <w:t>th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 xml:space="preserve"> </w:t>
            </w:r>
            <w:r w:rsidR="00357C59"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 xml:space="preserve">Level 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/3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vertAlign w:val="superscript"/>
                <w:lang w:bidi="ar-EG"/>
              </w:rPr>
              <w:t>rd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single" w:sz="8" w:space="0" w:color="auto"/>
            </w:tcBorders>
          </w:tcPr>
          <w:p w14:paraId="6194FABB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087B30EB" w14:textId="7AE1486E" w:rsidR="00E63B5F" w:rsidRPr="003302F2" w:rsidRDefault="001B2E65" w:rsidP="00761441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Pharmacognosy-1 (</w:t>
            </w:r>
            <w:r w:rsidR="00357C59"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PHGN 32</w:t>
            </w:r>
            <w:r w:rsidR="00761441"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1</w:t>
            </w:r>
            <w:r w:rsidRPr="000C549D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)</w:t>
            </w:r>
          </w:p>
        </w:tc>
      </w:tr>
      <w:tr w:rsidR="00CC4A74" w:rsidRPr="005D2DDD" w14:paraId="7A2E9401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single" w:sz="8" w:space="0" w:color="auto"/>
              <w:bottom w:val="nil"/>
            </w:tcBorders>
          </w:tcPr>
          <w:p w14:paraId="39E0A534" w14:textId="425D22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14:paraId="7F58EB75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nil"/>
            </w:tcBorders>
          </w:tcPr>
          <w:p w14:paraId="1E24A84A" w14:textId="4D4493A2" w:rsidR="00591D51" w:rsidRPr="005D2DDD" w:rsidRDefault="00357C59" w:rsidP="00357C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NONE</w:t>
            </w: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78D477EC" w:rsidR="00CC4A74" w:rsidRPr="005D2DDD" w:rsidRDefault="00E839CA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170799E1" w:rsidR="00CC4A74" w:rsidRPr="005D2DDD" w:rsidRDefault="00E839CA" w:rsidP="00DA308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352AD16D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  <w:r w:rsidR="00DA308B">
              <w:rPr>
                <w:b/>
                <w:bCs/>
              </w:rPr>
              <w:t>(practical)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37ABC50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1E61E54E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0E42FA41" w:rsidR="0072359E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</w:t>
            </w:r>
            <w:r w:rsidR="00357C59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73398E9C" w:rsidR="0072359E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</w:t>
            </w:r>
            <w:r w:rsidR="00DA308B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43CE9697" w:rsidR="0072359E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27051CD2" w:rsidR="0072359E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5976FBA3" w:rsidR="0072359E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60249E59" w:rsidR="001B2F24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40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2C937E27" w:rsidR="001B2F24" w:rsidRPr="000274EF" w:rsidRDefault="00357C59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3FD1D400" w:rsidR="001B2F24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0662E906" w:rsidR="001B2F24" w:rsidRPr="000274EF" w:rsidRDefault="00E839CA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77777777" w:rsidR="001B2F24" w:rsidRPr="000274EF" w:rsidRDefault="001B2F24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702268AB" w:rsidR="00045D82" w:rsidRPr="000274EF" w:rsidRDefault="00ED3618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11</w:t>
            </w:r>
            <w:r w:rsidR="00357C59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79489FE1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67CA5F76" w14:textId="1DF0FEB4" w:rsidR="00070F15" w:rsidRDefault="00761441" w:rsidP="00761441">
            <w:pPr>
              <w:rPr>
                <w:sz w:val="22"/>
                <w:szCs w:val="22"/>
              </w:rPr>
            </w:pPr>
            <w:r w:rsidRPr="00761441">
              <w:rPr>
                <w:sz w:val="22"/>
                <w:szCs w:val="22"/>
              </w:rPr>
              <w:t xml:space="preserve">This course </w:t>
            </w:r>
            <w:r w:rsidR="00E839CA">
              <w:rPr>
                <w:sz w:val="22"/>
                <w:szCs w:val="22"/>
              </w:rPr>
              <w:t xml:space="preserve">describe macroscopical and microscopical </w:t>
            </w:r>
            <w:r w:rsidR="00070F15">
              <w:rPr>
                <w:sz w:val="22"/>
                <w:szCs w:val="22"/>
              </w:rPr>
              <w:t xml:space="preserve">characters of medicinal plant </w:t>
            </w:r>
            <w:r w:rsidRPr="00761441">
              <w:rPr>
                <w:sz w:val="22"/>
                <w:szCs w:val="22"/>
              </w:rPr>
              <w:t>seeds, fruits,</w:t>
            </w:r>
            <w:r w:rsidR="00070F15">
              <w:rPr>
                <w:sz w:val="22"/>
                <w:szCs w:val="22"/>
              </w:rPr>
              <w:t xml:space="preserve"> </w:t>
            </w:r>
            <w:r w:rsidR="00070F15" w:rsidRPr="00761441">
              <w:rPr>
                <w:sz w:val="22"/>
                <w:szCs w:val="22"/>
              </w:rPr>
              <w:t>herbs,</w:t>
            </w:r>
            <w:r w:rsidRPr="00761441">
              <w:rPr>
                <w:sz w:val="22"/>
                <w:szCs w:val="22"/>
              </w:rPr>
              <w:t xml:space="preserve"> </w:t>
            </w:r>
            <w:r w:rsidR="00070F15" w:rsidRPr="00761441">
              <w:rPr>
                <w:sz w:val="22"/>
                <w:szCs w:val="22"/>
              </w:rPr>
              <w:t>roots,</w:t>
            </w:r>
            <w:r w:rsidRPr="00761441">
              <w:rPr>
                <w:sz w:val="22"/>
                <w:szCs w:val="22"/>
              </w:rPr>
              <w:t xml:space="preserve"> and </w:t>
            </w:r>
            <w:r w:rsidR="00070F15">
              <w:rPr>
                <w:sz w:val="22"/>
                <w:szCs w:val="22"/>
              </w:rPr>
              <w:t xml:space="preserve">rhizome </w:t>
            </w:r>
            <w:r w:rsidRPr="00761441">
              <w:rPr>
                <w:sz w:val="22"/>
                <w:szCs w:val="22"/>
              </w:rPr>
              <w:t xml:space="preserve">to identify them and know their quality, </w:t>
            </w:r>
            <w:proofErr w:type="gramStart"/>
            <w:r w:rsidRPr="00761441">
              <w:rPr>
                <w:sz w:val="22"/>
                <w:szCs w:val="22"/>
              </w:rPr>
              <w:t>purity</w:t>
            </w:r>
            <w:proofErr w:type="gramEnd"/>
            <w:r w:rsidRPr="00761441">
              <w:rPr>
                <w:sz w:val="22"/>
                <w:szCs w:val="22"/>
              </w:rPr>
              <w:t xml:space="preserve"> and usability, as well as to know the active substances contained in these parts</w:t>
            </w:r>
            <w:r w:rsidR="00070F15">
              <w:rPr>
                <w:sz w:val="22"/>
                <w:szCs w:val="22"/>
              </w:rPr>
              <w:t xml:space="preserve">, </w:t>
            </w:r>
            <w:r w:rsidRPr="00761441">
              <w:rPr>
                <w:sz w:val="22"/>
                <w:szCs w:val="22"/>
              </w:rPr>
              <w:t>how to detect them</w:t>
            </w:r>
            <w:r w:rsidR="00070F15">
              <w:rPr>
                <w:sz w:val="22"/>
                <w:szCs w:val="22"/>
              </w:rPr>
              <w:t>.</w:t>
            </w:r>
            <w:r w:rsidRPr="00761441">
              <w:rPr>
                <w:sz w:val="22"/>
                <w:szCs w:val="22"/>
              </w:rPr>
              <w:t xml:space="preserve"> </w:t>
            </w:r>
          </w:p>
          <w:p w14:paraId="44D2A302" w14:textId="2CD4AF54" w:rsidR="00AA1554" w:rsidRPr="00743E1A" w:rsidRDefault="00070F15" w:rsidP="0076144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The course aimed also at explanation of</w:t>
            </w:r>
            <w:r w:rsidR="00761441" w:rsidRPr="00761441">
              <w:rPr>
                <w:sz w:val="22"/>
                <w:szCs w:val="22"/>
              </w:rPr>
              <w:t xml:space="preserve"> therapeutic </w:t>
            </w:r>
            <w:r>
              <w:rPr>
                <w:sz w:val="22"/>
                <w:szCs w:val="22"/>
              </w:rPr>
              <w:t xml:space="preserve">and toxic effects </w:t>
            </w:r>
            <w:r w:rsidR="00761441" w:rsidRPr="00761441">
              <w:rPr>
                <w:sz w:val="22"/>
                <w:szCs w:val="22"/>
              </w:rPr>
              <w:t>for</w:t>
            </w:r>
            <w:r w:rsidR="00761441">
              <w:rPr>
                <w:sz w:val="22"/>
                <w:szCs w:val="22"/>
              </w:rPr>
              <w:t xml:space="preserve"> these parts of natural plants</w:t>
            </w:r>
            <w:r>
              <w:rPr>
                <w:sz w:val="22"/>
                <w:szCs w:val="22"/>
              </w:rPr>
              <w:t xml:space="preserve">, and how to employ the safe one among them for overcoming some health </w:t>
            </w:r>
            <w:r w:rsidR="008D38D4">
              <w:rPr>
                <w:sz w:val="22"/>
                <w:szCs w:val="22"/>
              </w:rPr>
              <w:t>problems</w:t>
            </w:r>
            <w:r>
              <w:rPr>
                <w:sz w:val="22"/>
                <w:szCs w:val="22"/>
              </w:rPr>
              <w:t>.</w:t>
            </w:r>
          </w:p>
        </w:tc>
      </w:tr>
      <w:tr w:rsidR="00AA1554" w14:paraId="5D9CF27F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Default="005922AF" w:rsidP="008B5913">
            <w:pPr>
              <w:spacing w:line="276" w:lineRule="auto"/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952E004" w14:textId="77777777" w:rsidR="00AA1554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  <w:p w14:paraId="5036F944" w14:textId="383A2A6C" w:rsidR="00761441" w:rsidRPr="00761441" w:rsidRDefault="00761441" w:rsidP="00070F15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61441">
              <w:rPr>
                <w:rFonts w:eastAsia="Calibri"/>
                <w:sz w:val="22"/>
                <w:szCs w:val="22"/>
              </w:rPr>
              <w:t xml:space="preserve">Study of </w:t>
            </w:r>
            <w:r>
              <w:rPr>
                <w:rFonts w:eastAsia="Calibri"/>
                <w:sz w:val="22"/>
                <w:szCs w:val="22"/>
              </w:rPr>
              <w:t xml:space="preserve">the general features of the </w:t>
            </w:r>
            <w:r w:rsidRPr="00761441">
              <w:rPr>
                <w:rFonts w:eastAsia="Calibri"/>
                <w:sz w:val="22"/>
                <w:szCs w:val="22"/>
              </w:rPr>
              <w:t xml:space="preserve">macroscopic </w:t>
            </w:r>
            <w:r>
              <w:rPr>
                <w:rFonts w:eastAsia="Calibri"/>
                <w:sz w:val="22"/>
                <w:szCs w:val="22"/>
              </w:rPr>
              <w:t>and microscopic characters of the</w:t>
            </w:r>
            <w:r w:rsidRPr="00761441">
              <w:rPr>
                <w:rFonts w:eastAsia="Calibri"/>
                <w:sz w:val="22"/>
                <w:szCs w:val="22"/>
              </w:rPr>
              <w:t xml:space="preserve"> seeds, fruits, roots, rhizomes</w:t>
            </w:r>
            <w:r w:rsidR="00070F15">
              <w:rPr>
                <w:rFonts w:eastAsia="Calibri"/>
                <w:sz w:val="22"/>
                <w:szCs w:val="22"/>
              </w:rPr>
              <w:t>,</w:t>
            </w:r>
            <w:r w:rsidRPr="00761441">
              <w:rPr>
                <w:rFonts w:eastAsia="Calibri"/>
                <w:sz w:val="22"/>
                <w:szCs w:val="22"/>
              </w:rPr>
              <w:t xml:space="preserve"> and herbs and how to differentiate between </w:t>
            </w:r>
            <w:r>
              <w:rPr>
                <w:rFonts w:eastAsia="Calibri"/>
                <w:sz w:val="22"/>
                <w:szCs w:val="22"/>
              </w:rPr>
              <w:t xml:space="preserve">the </w:t>
            </w:r>
            <w:r w:rsidRPr="00761441">
              <w:rPr>
                <w:rFonts w:eastAsia="Calibri"/>
                <w:sz w:val="22"/>
                <w:szCs w:val="22"/>
              </w:rPr>
              <w:t xml:space="preserve">different plant </w:t>
            </w:r>
            <w:r>
              <w:rPr>
                <w:rFonts w:eastAsia="Calibri"/>
                <w:sz w:val="22"/>
                <w:szCs w:val="22"/>
              </w:rPr>
              <w:t>organs</w:t>
            </w:r>
            <w:r w:rsidRPr="00761441">
              <w:rPr>
                <w:rFonts w:eastAsia="Calibri"/>
                <w:sz w:val="22"/>
                <w:szCs w:val="22"/>
              </w:rPr>
              <w:t>.</w:t>
            </w:r>
          </w:p>
          <w:p w14:paraId="65134189" w14:textId="2945A4C7" w:rsidR="00761441" w:rsidRDefault="0081530E" w:rsidP="00070F15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know</w:t>
            </w:r>
            <w:r w:rsidR="00761441" w:rsidRPr="00761441">
              <w:rPr>
                <w:rFonts w:eastAsia="Calibri"/>
                <w:sz w:val="22"/>
                <w:szCs w:val="22"/>
              </w:rPr>
              <w:t xml:space="preserve"> the active constituents of </w:t>
            </w:r>
            <w:r w:rsidRPr="0081530E">
              <w:rPr>
                <w:rFonts w:eastAsia="Calibri"/>
                <w:sz w:val="22"/>
                <w:szCs w:val="22"/>
              </w:rPr>
              <w:t>each plant under study</w:t>
            </w:r>
          </w:p>
          <w:p w14:paraId="690FDDE2" w14:textId="27D2475B" w:rsidR="00AE240C" w:rsidRPr="00483E0D" w:rsidRDefault="0081530E" w:rsidP="00070F15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Know the biological effects for </w:t>
            </w:r>
            <w:r w:rsidRPr="0081530E">
              <w:rPr>
                <w:rFonts w:eastAsia="Calibri"/>
                <w:sz w:val="22"/>
                <w:szCs w:val="22"/>
              </w:rPr>
              <w:t>each plant under study</w:t>
            </w:r>
            <w:r>
              <w:rPr>
                <w:rFonts w:eastAsia="Calibri"/>
                <w:sz w:val="22"/>
                <w:szCs w:val="22"/>
              </w:rPr>
              <w:t xml:space="preserve"> and how to employ alone or in combination of conventional drugs for solving human health problem.</w:t>
            </w:r>
          </w:p>
        </w:tc>
      </w:tr>
      <w:tr w:rsidR="00AA1554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62209" w14:textId="141E9A22" w:rsidR="005922AF" w:rsidRDefault="005922AF" w:rsidP="008B5913"/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93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4676D4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4676D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5BE9983" w14:textId="77777777" w:rsidTr="004676D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6E32514" w:rsidR="006A74AB" w:rsidRPr="00B4292A" w:rsidRDefault="002C1D7A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EA6A2F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327DA93" w14:textId="589CFB42" w:rsidR="006A74AB" w:rsidRPr="00B4292A" w:rsidRDefault="001477AA" w:rsidP="001477AA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Identify the</w:t>
            </w:r>
            <w:r w:rsidR="0081530E">
              <w:rPr>
                <w:rFonts w:asciiTheme="majorBidi" w:hAnsiTheme="majorBidi" w:cstheme="majorBidi"/>
              </w:rPr>
              <w:t xml:space="preserve"> macroscopic and microscopic</w:t>
            </w:r>
            <w:r w:rsidR="0081530E" w:rsidRPr="0081530E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features of different organs of the </w:t>
            </w:r>
            <w:r w:rsidR="0081530E" w:rsidRPr="0081530E">
              <w:rPr>
                <w:rFonts w:asciiTheme="majorBidi" w:hAnsiTheme="majorBidi" w:cstheme="majorBidi"/>
              </w:rPr>
              <w:t xml:space="preserve">natural drugs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8627F69" w14:textId="4D8409C4" w:rsidR="006A74AB" w:rsidRPr="00B4292A" w:rsidRDefault="002C1D7A" w:rsidP="001477A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</w:t>
            </w:r>
            <w:r w:rsidR="001477AA">
              <w:rPr>
                <w:rFonts w:asciiTheme="majorBidi" w:hAnsiTheme="majorBidi" w:cstheme="majorBidi"/>
              </w:rPr>
              <w:t>2</w:t>
            </w:r>
          </w:p>
        </w:tc>
      </w:tr>
      <w:tr w:rsidR="006A74AB" w:rsidRPr="005D2DDD" w14:paraId="0E48819A" w14:textId="77777777" w:rsidTr="004676D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1B75612C" w:rsidR="006A74AB" w:rsidRPr="00B4292A" w:rsidRDefault="00EA6A2F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7FADF1AF" w:rsidR="006A74AB" w:rsidRPr="00B4292A" w:rsidRDefault="001477AA" w:rsidP="001477AA">
            <w:pPr>
              <w:jc w:val="lowKashida"/>
              <w:rPr>
                <w:rFonts w:asciiTheme="majorBidi" w:hAnsiTheme="majorBidi" w:cstheme="majorBidi"/>
              </w:rPr>
            </w:pPr>
            <w:r w:rsidRPr="001477AA">
              <w:rPr>
                <w:rFonts w:asciiTheme="majorBidi" w:hAnsiTheme="majorBidi" w:cstheme="majorBidi"/>
              </w:rPr>
              <w:t>Recognize the pharmacological use</w:t>
            </w:r>
            <w:r>
              <w:rPr>
                <w:rFonts w:asciiTheme="majorBidi" w:hAnsiTheme="majorBidi" w:cstheme="majorBidi"/>
              </w:rPr>
              <w:t>s of several common natural seeds, fruits, roots, rhizomes</w:t>
            </w:r>
            <w:r w:rsidR="00070F15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and herb.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03F77C9C" w:rsidR="006A74AB" w:rsidRPr="00B4292A" w:rsidRDefault="001477AA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K2</w:t>
            </w:r>
          </w:p>
        </w:tc>
      </w:tr>
      <w:tr w:rsidR="006A74AB" w:rsidRPr="005D2DDD" w14:paraId="1B154267" w14:textId="77777777" w:rsidTr="004676D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2C1D7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5BDAE377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2C1D7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8D61DD6" w14:textId="77777777" w:rsidTr="004676D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6DBDD779" w:rsidR="006A74AB" w:rsidRPr="00B4292A" w:rsidRDefault="00EA6A2F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756B269" w14:textId="760657D5" w:rsidR="006A74AB" w:rsidRPr="00B4292A" w:rsidRDefault="008D2627" w:rsidP="001477AA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Differentiate between medicinal plants based on morphological and microscopical characters.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39A0AF" w14:textId="7974AAFB" w:rsidR="006A74AB" w:rsidRPr="00B4292A" w:rsidRDefault="002C1D7A" w:rsidP="001477A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</w:t>
            </w:r>
            <w:r w:rsidR="001477AA">
              <w:rPr>
                <w:rFonts w:asciiTheme="majorBidi" w:hAnsiTheme="majorBidi" w:cstheme="majorBidi"/>
              </w:rPr>
              <w:t>1</w:t>
            </w:r>
          </w:p>
        </w:tc>
      </w:tr>
      <w:tr w:rsidR="00070F15" w:rsidRPr="005D2DDD" w14:paraId="5068B4AB" w14:textId="77777777" w:rsidTr="004676D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7708491" w14:textId="33C6DA64" w:rsidR="00070F15" w:rsidRPr="00B4292A" w:rsidRDefault="00EA6A2F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29AB4E9" w14:textId="1BD7C4A2" w:rsidR="00070F15" w:rsidRPr="0081530E" w:rsidRDefault="008D2627" w:rsidP="001477AA">
            <w:pPr>
              <w:jc w:val="lowKashida"/>
              <w:rPr>
                <w:rFonts w:eastAsia="Batang"/>
                <w:color w:val="000000"/>
                <w:sz w:val="22"/>
                <w:szCs w:val="22"/>
                <w:lang w:eastAsia="ko-KR"/>
              </w:rPr>
            </w:pP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Design recipe from </w:t>
            </w:r>
            <w:r>
              <w:rPr>
                <w:sz w:val="22"/>
                <w:szCs w:val="22"/>
              </w:rPr>
              <w:t>safe</w:t>
            </w: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 single or multiple</w:t>
            </w:r>
            <w:r w:rsidRPr="0081530E"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 medicinal plants </w:t>
            </w:r>
            <w:r>
              <w:rPr>
                <w:sz w:val="22"/>
                <w:szCs w:val="22"/>
              </w:rPr>
              <w:t>to overcome or ameliorate some health problems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41B2509" w14:textId="65A8E99A" w:rsidR="00070F15" w:rsidRDefault="008D2627" w:rsidP="001477A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S1</w:t>
            </w:r>
          </w:p>
        </w:tc>
      </w:tr>
      <w:tr w:rsidR="00070F15" w:rsidRPr="005D2DDD" w14:paraId="12479872" w14:textId="77777777" w:rsidTr="004676D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9935F7D" w14:textId="667CF81E" w:rsidR="00070F15" w:rsidRPr="00B4292A" w:rsidRDefault="00EA6A2F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5C2E8BE" w14:textId="558DC552" w:rsidR="00070F15" w:rsidRPr="0081530E" w:rsidRDefault="008D2627" w:rsidP="001477AA">
            <w:pPr>
              <w:jc w:val="lowKashida"/>
              <w:rPr>
                <w:rFonts w:eastAsia="Batang"/>
                <w:color w:val="000000"/>
                <w:sz w:val="22"/>
                <w:szCs w:val="22"/>
                <w:lang w:eastAsia="ko-KR"/>
              </w:rPr>
            </w:pPr>
            <w:r>
              <w:t>Employ the plants under study alone or in combination with conventional drugs for solving human health problem.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167B2EA" w14:textId="2A4BEC35" w:rsidR="00070F15" w:rsidRDefault="008D2627" w:rsidP="001477A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S1</w:t>
            </w:r>
          </w:p>
        </w:tc>
      </w:tr>
      <w:tr w:rsidR="004676D4" w:rsidRPr="005D2DDD" w14:paraId="556C04B6" w14:textId="77777777" w:rsidTr="004676D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4676D4" w:rsidRPr="00E02FB7" w:rsidRDefault="004676D4" w:rsidP="004676D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4676D4" w:rsidRPr="00E02FB7" w:rsidRDefault="004676D4" w:rsidP="004676D4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4676D4" w:rsidRPr="00B4292A" w:rsidRDefault="004676D4" w:rsidP="004676D4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4676D4" w:rsidRPr="005D2DDD" w14:paraId="0D335778" w14:textId="77777777" w:rsidTr="004676D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BFD9588" w14:textId="4A578AD1" w:rsidR="004676D4" w:rsidRPr="00B4292A" w:rsidRDefault="00EA6A2F" w:rsidP="004676D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="004676D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5E4CF6" w14:textId="5DB70F48" w:rsidR="004676D4" w:rsidRPr="00B4292A" w:rsidRDefault="004676D4" w:rsidP="004676D4">
            <w:pPr>
              <w:jc w:val="lowKashida"/>
              <w:rPr>
                <w:rFonts w:asciiTheme="majorBidi" w:hAnsiTheme="majorBidi" w:cstheme="majorBidi"/>
              </w:rPr>
            </w:pPr>
            <w:r w:rsidRPr="00DA308B">
              <w:rPr>
                <w:rFonts w:asciiTheme="majorBidi" w:hAnsiTheme="majorBidi" w:cstheme="majorBidi"/>
                <w:szCs w:val="20"/>
                <w:lang w:bidi="ar-EG"/>
              </w:rPr>
              <w:t xml:space="preserve">Work </w:t>
            </w:r>
            <w:r w:rsidR="008D2627">
              <w:rPr>
                <w:rFonts w:asciiTheme="majorBidi" w:hAnsiTheme="majorBidi" w:cstheme="majorBidi"/>
                <w:szCs w:val="20"/>
                <w:lang w:bidi="ar-EG"/>
              </w:rPr>
              <w:t xml:space="preserve">independently </w:t>
            </w:r>
            <w:r w:rsidRPr="00DA308B">
              <w:rPr>
                <w:rFonts w:asciiTheme="majorBidi" w:hAnsiTheme="majorBidi" w:cstheme="majorBidi"/>
                <w:szCs w:val="20"/>
                <w:lang w:bidi="ar-EG"/>
              </w:rPr>
              <w:t xml:space="preserve">to </w:t>
            </w:r>
            <w:r w:rsidR="00134112">
              <w:rPr>
                <w:rFonts w:asciiTheme="majorBidi" w:hAnsiTheme="majorBidi" w:cstheme="majorBidi"/>
                <w:szCs w:val="20"/>
                <w:lang w:bidi="ar-EG"/>
              </w:rPr>
              <w:t>recognize genuine medicinal plant and detect admixture or adulteration</w:t>
            </w:r>
            <w:r w:rsidR="005053D3">
              <w:rPr>
                <w:rFonts w:asciiTheme="majorBidi" w:hAnsiTheme="majorBidi" w:cstheme="majorBidi"/>
                <w:szCs w:val="20"/>
                <w:lang w:bidi="ar-EG"/>
              </w:rPr>
              <w:t>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EA1BA6" w14:textId="6AE9AB2A" w:rsidR="004676D4" w:rsidRPr="00B4292A" w:rsidRDefault="004676D4" w:rsidP="004676D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C1</w:t>
            </w: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7367"/>
        <w:gridCol w:w="1343"/>
      </w:tblGrid>
      <w:tr w:rsidR="003B2E79" w:rsidRPr="005D2DDD" w14:paraId="03B282E5" w14:textId="77777777" w:rsidTr="002B0C16">
        <w:trPr>
          <w:trHeight w:val="461"/>
          <w:jc w:val="center"/>
        </w:trPr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3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8F57E4" w:rsidRPr="008F57E4" w14:paraId="183F45C1" w14:textId="77777777" w:rsidTr="002B0C16">
        <w:trPr>
          <w:trHeight w:val="461"/>
          <w:jc w:val="center"/>
        </w:trPr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6B31F08D" w14:textId="77777777" w:rsidR="008F57E4" w:rsidRPr="008F57E4" w:rsidRDefault="008F57E4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73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75E6498E" w14:textId="3135BB4C" w:rsidR="008F57E4" w:rsidRPr="008F57E4" w:rsidRDefault="008F57E4" w:rsidP="008F57E4">
            <w:pPr>
              <w:pStyle w:val="ListParagraph"/>
              <w:numPr>
                <w:ilvl w:val="0"/>
                <w:numId w:val="25"/>
              </w:numPr>
              <w:jc w:val="center"/>
              <w:rPr>
                <w:color w:val="000000"/>
                <w:sz w:val="32"/>
                <w:szCs w:val="32"/>
              </w:rPr>
            </w:pPr>
            <w:r w:rsidRPr="008F57E4">
              <w:rPr>
                <w:rFonts w:asciiTheme="majorBidi" w:hAnsiTheme="majorBidi" w:cstheme="majorBidi"/>
                <w:b/>
                <w:bCs/>
                <w:lang w:bidi="ar-EG"/>
              </w:rPr>
              <w:t>Lectures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1EA0C200" w14:textId="77777777" w:rsidR="008F57E4" w:rsidRPr="008F57E4" w:rsidRDefault="008F57E4" w:rsidP="003B2E79">
            <w:pPr>
              <w:bidi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4528FA" w:rsidRPr="005D2DDD" w14:paraId="0903F422" w14:textId="77777777" w:rsidTr="002B0C16">
        <w:trPr>
          <w:trHeight w:val="1635"/>
          <w:jc w:val="center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306CDACA" w:rsidR="004528FA" w:rsidRPr="00DE07AD" w:rsidRDefault="00134112" w:rsidP="00C600A0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3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D09E25" w14:textId="26077F39" w:rsidR="006D5BD7" w:rsidRPr="00BB5347" w:rsidRDefault="00BB5347" w:rsidP="006D5BD7">
            <w:pPr>
              <w:pStyle w:val="ListParagraph"/>
              <w:numPr>
                <w:ilvl w:val="0"/>
                <w:numId w:val="36"/>
              </w:numPr>
              <w:spacing w:line="259" w:lineRule="auto"/>
              <w:rPr>
                <w:b/>
                <w:bCs/>
                <w:color w:val="002060"/>
                <w:sz w:val="22"/>
                <w:szCs w:val="22"/>
                <w:lang w:val="en-GB"/>
              </w:rPr>
            </w:pPr>
            <w:r w:rsidRPr="00BB5347">
              <w:rPr>
                <w:b/>
                <w:bCs/>
                <w:color w:val="002060"/>
                <w:sz w:val="22"/>
                <w:szCs w:val="22"/>
                <w:lang w:val="en-GB"/>
              </w:rPr>
              <w:t>The s</w:t>
            </w:r>
            <w:r w:rsidR="006D5BD7" w:rsidRPr="00BB5347">
              <w:rPr>
                <w:b/>
                <w:bCs/>
                <w:color w:val="002060"/>
                <w:sz w:val="22"/>
                <w:szCs w:val="22"/>
                <w:lang w:val="en-GB"/>
              </w:rPr>
              <w:t>eeds</w:t>
            </w:r>
            <w:r>
              <w:rPr>
                <w:b/>
                <w:bCs/>
                <w:color w:val="002060"/>
                <w:sz w:val="22"/>
                <w:szCs w:val="22"/>
                <w:lang w:val="en-GB"/>
              </w:rPr>
              <w:t>:</w:t>
            </w:r>
          </w:p>
          <w:p w14:paraId="1D4FC357" w14:textId="757FBA4D" w:rsidR="006D5BD7" w:rsidRPr="006D5BD7" w:rsidRDefault="006D5BD7" w:rsidP="006D5BD7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Introduction: Scientific definitions and general morphological and histological features of the seeds </w:t>
            </w:r>
          </w:p>
          <w:p w14:paraId="263F88EC" w14:textId="4A13B5E9" w:rsidR="004528FA" w:rsidRPr="006D5BD7" w:rsidRDefault="006D5BD7" w:rsidP="006D5BD7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Study of macroscopic and microscopic characters, </w:t>
            </w:r>
            <w:r w:rsidRPr="006D5BD7">
              <w:rPr>
                <w:sz w:val="22"/>
                <w:szCs w:val="22"/>
                <w:lang w:val="en-GB"/>
              </w:rPr>
              <w:t xml:space="preserve">active constituents, uses and </w:t>
            </w:r>
            <w:r>
              <w:rPr>
                <w:sz w:val="22"/>
                <w:szCs w:val="22"/>
                <w:lang w:val="en-GB"/>
              </w:rPr>
              <w:t>chemical tests of the following seeds:</w:t>
            </w:r>
            <w:r w:rsidRPr="006D5BD7">
              <w:rPr>
                <w:sz w:val="22"/>
                <w:szCs w:val="22"/>
                <w:lang w:val="en-GB"/>
              </w:rPr>
              <w:t xml:space="preserve"> Foe</w:t>
            </w:r>
            <w:r>
              <w:rPr>
                <w:sz w:val="22"/>
                <w:szCs w:val="22"/>
                <w:lang w:val="en-GB"/>
              </w:rPr>
              <w:t>nugreek, Nux-vomica and Linseed, b</w:t>
            </w:r>
            <w:r w:rsidRPr="006D5BD7">
              <w:rPr>
                <w:sz w:val="22"/>
                <w:szCs w:val="22"/>
                <w:lang w:val="en-GB"/>
              </w:rPr>
              <w:t>lack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6D5BD7">
              <w:rPr>
                <w:sz w:val="22"/>
                <w:szCs w:val="22"/>
                <w:lang w:val="en-GB"/>
              </w:rPr>
              <w:t>mustard, White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6D5BD7">
              <w:rPr>
                <w:sz w:val="22"/>
                <w:szCs w:val="22"/>
                <w:lang w:val="en-GB"/>
              </w:rPr>
              <w:t>mustard,</w:t>
            </w:r>
            <w:r>
              <w:rPr>
                <w:sz w:val="22"/>
                <w:szCs w:val="22"/>
                <w:lang w:val="en-GB"/>
              </w:rPr>
              <w:t xml:space="preserve"> Cardamom and Strophanthus</w:t>
            </w:r>
            <w:r w:rsidRPr="006D5BD7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E7491A2" w14:textId="54C4BC81" w:rsidR="004528FA" w:rsidRPr="00D22B72" w:rsidRDefault="00134112" w:rsidP="006D39B3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22B72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</w:tr>
      <w:tr w:rsidR="004528FA" w:rsidRPr="005D2DDD" w14:paraId="40798745" w14:textId="77777777" w:rsidTr="002B0C16">
        <w:trPr>
          <w:trHeight w:val="457"/>
          <w:jc w:val="center"/>
        </w:trPr>
        <w:tc>
          <w:tcPr>
            <w:tcW w:w="61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2A89B41" w14:textId="68B46A06" w:rsidR="004528FA" w:rsidRDefault="00134112" w:rsidP="00C600A0">
            <w:pPr>
              <w:bidi/>
              <w:jc w:val="center"/>
            </w:pPr>
            <w:r>
              <w:t>3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A115C6" w14:textId="77BFBE85" w:rsidR="006D5BD7" w:rsidRPr="00BB5347" w:rsidRDefault="00BB5347" w:rsidP="00BB5347">
            <w:pPr>
              <w:pStyle w:val="ListParagraph"/>
              <w:numPr>
                <w:ilvl w:val="0"/>
                <w:numId w:val="36"/>
              </w:numPr>
              <w:spacing w:line="259" w:lineRule="auto"/>
              <w:rPr>
                <w:b/>
                <w:bCs/>
                <w:color w:val="002060"/>
                <w:sz w:val="22"/>
                <w:szCs w:val="22"/>
                <w:lang w:val="en-GB"/>
              </w:rPr>
            </w:pPr>
            <w:r w:rsidRPr="00BB5347">
              <w:rPr>
                <w:b/>
                <w:bCs/>
                <w:color w:val="002060"/>
                <w:sz w:val="22"/>
                <w:szCs w:val="22"/>
                <w:lang w:val="en-GB"/>
              </w:rPr>
              <w:t>The f</w:t>
            </w:r>
            <w:r w:rsidR="006D5BD7" w:rsidRPr="00BB5347">
              <w:rPr>
                <w:b/>
                <w:bCs/>
                <w:color w:val="002060"/>
                <w:sz w:val="22"/>
                <w:szCs w:val="22"/>
                <w:lang w:val="en-GB"/>
              </w:rPr>
              <w:t>ruits:</w:t>
            </w:r>
          </w:p>
          <w:p w14:paraId="124DEB29" w14:textId="26AB702C" w:rsidR="006D5BD7" w:rsidRPr="006D5BD7" w:rsidRDefault="008D0286" w:rsidP="006D5BD7">
            <w:pPr>
              <w:pStyle w:val="ListParagraph"/>
              <w:numPr>
                <w:ilvl w:val="0"/>
                <w:numId w:val="37"/>
              </w:numPr>
            </w:pPr>
            <w:r w:rsidRPr="00C12BBB">
              <w:t>Introduction</w:t>
            </w:r>
            <w:r w:rsidR="006D5BD7">
              <w:t xml:space="preserve">: </w:t>
            </w:r>
            <w:r w:rsidR="006D5BD7" w:rsidRPr="006D5BD7">
              <w:rPr>
                <w:sz w:val="22"/>
                <w:szCs w:val="22"/>
                <w:lang w:val="en-GB"/>
              </w:rPr>
              <w:t xml:space="preserve">Scientific definitions and general morphological and histological features </w:t>
            </w:r>
            <w:r w:rsidR="006D5BD7">
              <w:rPr>
                <w:sz w:val="22"/>
                <w:szCs w:val="22"/>
                <w:lang w:val="en-GB"/>
              </w:rPr>
              <w:t>of</w:t>
            </w:r>
            <w:r w:rsidR="006D5BD7" w:rsidRPr="006D5BD7">
              <w:rPr>
                <w:sz w:val="22"/>
                <w:szCs w:val="22"/>
                <w:lang w:val="en-GB"/>
              </w:rPr>
              <w:t xml:space="preserve"> the fruits.</w:t>
            </w:r>
          </w:p>
          <w:p w14:paraId="0E2FB572" w14:textId="648A7B64" w:rsidR="006D5BD7" w:rsidRDefault="006D5BD7" w:rsidP="006D5BD7">
            <w:pPr>
              <w:pStyle w:val="ListParagraph"/>
              <w:numPr>
                <w:ilvl w:val="0"/>
                <w:numId w:val="37"/>
              </w:numPr>
            </w:pPr>
            <w:r>
              <w:t>Study of macroscopic</w:t>
            </w:r>
            <w:r w:rsidRPr="00C12BBB">
              <w:t xml:space="preserve"> </w:t>
            </w:r>
            <w:r>
              <w:t>and microscopic</w:t>
            </w:r>
            <w:r w:rsidRPr="00C12BBB">
              <w:t xml:space="preserve"> characters, active consti</w:t>
            </w:r>
            <w:r>
              <w:t>tuents, uses and chemical tests</w:t>
            </w:r>
            <w:r w:rsidRPr="00C12BBB">
              <w:t xml:space="preserve"> of the following umbelliferous fruits: Fennel – </w:t>
            </w:r>
            <w:r w:rsidRPr="00C12BBB">
              <w:lastRenderedPageBreak/>
              <w:t>Anise – Ammi</w:t>
            </w:r>
            <w:r>
              <w:t xml:space="preserve"> </w:t>
            </w:r>
            <w:r w:rsidR="00291AD4" w:rsidRPr="00C12BBB">
              <w:t>visnaga</w:t>
            </w:r>
            <w:r w:rsidRPr="00C12BBB">
              <w:t xml:space="preserve"> and Coriander</w:t>
            </w:r>
            <w:r>
              <w:t>, A</w:t>
            </w:r>
            <w:r w:rsidRPr="00C12BBB">
              <w:t xml:space="preserve">mmi-majus, </w:t>
            </w:r>
            <w:r>
              <w:t>C</w:t>
            </w:r>
            <w:r w:rsidRPr="00C12BBB">
              <w:t xml:space="preserve">araway, </w:t>
            </w:r>
            <w:r>
              <w:t>D</w:t>
            </w:r>
            <w:r w:rsidRPr="00C12BBB">
              <w:t xml:space="preserve">ill, </w:t>
            </w:r>
            <w:r>
              <w:t>C</w:t>
            </w:r>
            <w:r w:rsidRPr="00C12BBB">
              <w:t xml:space="preserve">umin and </w:t>
            </w:r>
            <w:r>
              <w:t>C</w:t>
            </w:r>
            <w:r w:rsidRPr="00C12BBB">
              <w:t>onium.</w:t>
            </w:r>
          </w:p>
          <w:p w14:paraId="6958CE40" w14:textId="52EF8991" w:rsidR="004528FA" w:rsidRPr="006D5BD7" w:rsidRDefault="006D5BD7" w:rsidP="006D5BD7">
            <w:pPr>
              <w:pStyle w:val="ListParagraph"/>
              <w:numPr>
                <w:ilvl w:val="0"/>
                <w:numId w:val="37"/>
              </w:numPr>
            </w:pPr>
            <w:r>
              <w:t>Study of macroscopic</w:t>
            </w:r>
            <w:r w:rsidRPr="00C12BBB">
              <w:t xml:space="preserve"> characters, active constituents, uses and chemical tests of non-umbelliferous</w:t>
            </w:r>
            <w:r>
              <w:t xml:space="preserve"> fruits capsicum and vanilla.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EED4B97" w14:textId="4EDEB254" w:rsidR="004528FA" w:rsidRPr="00D22B72" w:rsidRDefault="00134112" w:rsidP="006D39B3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22B72">
              <w:rPr>
                <w:rFonts w:asciiTheme="majorBidi" w:hAnsiTheme="majorBidi" w:cstheme="majorBidi"/>
                <w:b/>
                <w:bCs/>
              </w:rPr>
              <w:lastRenderedPageBreak/>
              <w:t>6</w:t>
            </w:r>
          </w:p>
        </w:tc>
      </w:tr>
      <w:tr w:rsidR="00BB5347" w:rsidRPr="005D2DDD" w14:paraId="293AF96E" w14:textId="77777777" w:rsidTr="002B0C16">
        <w:trPr>
          <w:trHeight w:val="1952"/>
          <w:jc w:val="center"/>
        </w:trPr>
        <w:tc>
          <w:tcPr>
            <w:tcW w:w="61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066D024" w14:textId="41B78514" w:rsidR="00BB5347" w:rsidRDefault="00BB5347" w:rsidP="00BB5347">
            <w:pPr>
              <w:bidi/>
              <w:jc w:val="center"/>
            </w:pPr>
            <w:r>
              <w:t>3</w:t>
            </w:r>
          </w:p>
        </w:tc>
        <w:tc>
          <w:tcPr>
            <w:tcW w:w="73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79156D" w14:textId="79F5CC0D" w:rsidR="00BB5347" w:rsidRPr="00BB5347" w:rsidRDefault="00BB5347" w:rsidP="00BB5347">
            <w:pPr>
              <w:pStyle w:val="ListParagraph"/>
              <w:numPr>
                <w:ilvl w:val="0"/>
                <w:numId w:val="36"/>
              </w:numPr>
              <w:spacing w:line="259" w:lineRule="auto"/>
              <w:rPr>
                <w:b/>
                <w:bCs/>
                <w:color w:val="00206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2060"/>
                <w:sz w:val="22"/>
                <w:szCs w:val="22"/>
                <w:lang w:val="en-GB"/>
              </w:rPr>
              <w:t xml:space="preserve">The </w:t>
            </w:r>
            <w:r w:rsidRPr="00BB5347">
              <w:rPr>
                <w:b/>
                <w:bCs/>
                <w:color w:val="002060"/>
                <w:sz w:val="22"/>
                <w:szCs w:val="22"/>
                <w:lang w:val="en-GB"/>
              </w:rPr>
              <w:t>Herbs:</w:t>
            </w:r>
          </w:p>
          <w:p w14:paraId="49866FB1" w14:textId="77777777" w:rsidR="00BB5347" w:rsidRDefault="00BB5347" w:rsidP="00BB5347">
            <w:pPr>
              <w:numPr>
                <w:ilvl w:val="0"/>
                <w:numId w:val="2"/>
              </w:numPr>
              <w:contextualSpacing/>
            </w:pPr>
            <w:r w:rsidRPr="00C12BBB">
              <w:t>Introduction.</w:t>
            </w:r>
          </w:p>
          <w:p w14:paraId="334BEDA4" w14:textId="69BE6DC8" w:rsidR="00BB5347" w:rsidRPr="00BB5347" w:rsidRDefault="00BB5347" w:rsidP="00BB5347">
            <w:pPr>
              <w:numPr>
                <w:ilvl w:val="0"/>
                <w:numId w:val="2"/>
              </w:numPr>
              <w:contextualSpacing/>
            </w:pPr>
            <w:r>
              <w:t>Studying of macroscopic</w:t>
            </w:r>
            <w:r w:rsidRPr="00C12BBB">
              <w:t xml:space="preserve"> characters, act</w:t>
            </w:r>
            <w:r>
              <w:t xml:space="preserve">ive </w:t>
            </w:r>
            <w:proofErr w:type="gramStart"/>
            <w:r>
              <w:t>constituents</w:t>
            </w:r>
            <w:proofErr w:type="gramEnd"/>
            <w:r>
              <w:t xml:space="preserve"> chemical tests</w:t>
            </w:r>
            <w:r w:rsidRPr="00C12BBB">
              <w:t xml:space="preserve"> and uses of peppermint, thyme-basil, lobelia, cannabis, </w:t>
            </w:r>
            <w:r>
              <w:t>and solanaceous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2E86A19" w14:textId="4577B191" w:rsidR="00BB5347" w:rsidRPr="00D22B72" w:rsidRDefault="00BB5347" w:rsidP="00BB5347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22B72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</w:tr>
      <w:tr w:rsidR="006D5BD7" w:rsidRPr="005D2DDD" w14:paraId="7326C73C" w14:textId="77777777" w:rsidTr="002B0C16">
        <w:trPr>
          <w:trHeight w:val="1952"/>
          <w:jc w:val="center"/>
        </w:trPr>
        <w:tc>
          <w:tcPr>
            <w:tcW w:w="615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96EA0" w14:textId="7A7AC8B2" w:rsidR="006D5BD7" w:rsidRPr="00DE07AD" w:rsidRDefault="00134112" w:rsidP="00C600A0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36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2E7AA1" w14:textId="5F3554D5" w:rsidR="006D5BD7" w:rsidRPr="00BB5347" w:rsidRDefault="00BB5347" w:rsidP="00BB5347">
            <w:pPr>
              <w:pStyle w:val="ListParagraph"/>
              <w:numPr>
                <w:ilvl w:val="0"/>
                <w:numId w:val="36"/>
              </w:numPr>
              <w:spacing w:line="259" w:lineRule="auto"/>
              <w:rPr>
                <w:b/>
                <w:bCs/>
                <w:color w:val="00206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2060"/>
                <w:sz w:val="22"/>
                <w:szCs w:val="22"/>
                <w:lang w:val="en-GB"/>
              </w:rPr>
              <w:t xml:space="preserve">The </w:t>
            </w:r>
            <w:r w:rsidR="006D5BD7" w:rsidRPr="00BB5347">
              <w:rPr>
                <w:b/>
                <w:bCs/>
                <w:color w:val="002060"/>
                <w:sz w:val="22"/>
                <w:szCs w:val="22"/>
                <w:lang w:val="en-GB"/>
              </w:rPr>
              <w:t>Roots and Rhizomes:</w:t>
            </w:r>
          </w:p>
          <w:p w14:paraId="36955639" w14:textId="66CAA20E" w:rsidR="006D5BD7" w:rsidRDefault="006D5BD7" w:rsidP="006D5BD7">
            <w:pPr>
              <w:pStyle w:val="ListParagraph"/>
              <w:numPr>
                <w:ilvl w:val="0"/>
                <w:numId w:val="11"/>
              </w:numPr>
            </w:pPr>
            <w:r w:rsidRPr="006D5BD7">
              <w:t xml:space="preserve">Introduction: Scientific definitions and general morphological and histological features of the </w:t>
            </w:r>
            <w:r>
              <w:t>roots and rhizomes.</w:t>
            </w:r>
          </w:p>
          <w:p w14:paraId="6147F7C5" w14:textId="7FAC7A88" w:rsidR="006D5BD7" w:rsidRPr="00C12BBB" w:rsidRDefault="006D5BD7" w:rsidP="006D5BD7">
            <w:pPr>
              <w:pStyle w:val="ListParagraph"/>
              <w:numPr>
                <w:ilvl w:val="0"/>
                <w:numId w:val="11"/>
              </w:numPr>
            </w:pPr>
            <w:r>
              <w:t>Study of macroscopic and microscopic</w:t>
            </w:r>
            <w:r w:rsidRPr="00C12BBB">
              <w:t xml:space="preserve"> characters, active constituents, chemical tests and uses of ginger, </w:t>
            </w:r>
            <w:r w:rsidR="00D22B72" w:rsidRPr="00C12BBB">
              <w:t>Liquorice</w:t>
            </w:r>
            <w:r w:rsidRPr="00C12BBB">
              <w:t>, rhubarb and Ipecacuanha.</w:t>
            </w:r>
          </w:p>
          <w:p w14:paraId="1FD5EBC2" w14:textId="2A761C60" w:rsidR="006D5BD7" w:rsidRPr="004528FA" w:rsidRDefault="006D5BD7" w:rsidP="006D5BD7">
            <w:pPr>
              <w:pStyle w:val="ListParagraph"/>
              <w:numPr>
                <w:ilvl w:val="0"/>
                <w:numId w:val="11"/>
              </w:numPr>
              <w:tabs>
                <w:tab w:val="right" w:pos="240"/>
              </w:tabs>
              <w:jc w:val="lowKashida"/>
              <w:rPr>
                <w:rFonts w:asciiTheme="majorBidi" w:eastAsia="Calibri" w:hAnsiTheme="majorBidi" w:cstheme="majorBidi"/>
                <w:lang w:bidi="ar-EG"/>
              </w:rPr>
            </w:pPr>
            <w:r>
              <w:t>Studying of macroscopic</w:t>
            </w:r>
            <w:r w:rsidRPr="00C12BBB">
              <w:t xml:space="preserve"> characters, active constituents, chemical tests and uses of colchicum, male</w:t>
            </w:r>
            <w:r>
              <w:t xml:space="preserve"> </w:t>
            </w:r>
            <w:r w:rsidRPr="00C12BBB">
              <w:t xml:space="preserve">fern </w:t>
            </w:r>
            <w:r>
              <w:t>Rauwolfia, ginseng and garlic.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CC24039" w14:textId="2B3CBB47" w:rsidR="006D5BD7" w:rsidRPr="00D22B72" w:rsidRDefault="00134112" w:rsidP="004528F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22B72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</w:tr>
      <w:tr w:rsidR="008F57E4" w:rsidRPr="005D2DDD" w14:paraId="54B6A13E" w14:textId="77777777" w:rsidTr="002B0C16">
        <w:trPr>
          <w:trHeight w:val="332"/>
          <w:jc w:val="center"/>
        </w:trPr>
        <w:tc>
          <w:tcPr>
            <w:tcW w:w="615" w:type="dxa"/>
            <w:tcBorders>
              <w:left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9E837AF" w14:textId="3145C790" w:rsidR="008F57E4" w:rsidRDefault="00134112" w:rsidP="007B70CE">
            <w:pPr>
              <w:bidi/>
              <w:jc w:val="center"/>
            </w:pPr>
            <w:r>
              <w:t>15</w:t>
            </w:r>
          </w:p>
        </w:tc>
        <w:tc>
          <w:tcPr>
            <w:tcW w:w="736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AD147C" w14:textId="11062A45" w:rsidR="008F57E4" w:rsidRPr="008F57E4" w:rsidRDefault="008F57E4" w:rsidP="008F57E4">
            <w:pPr>
              <w:pStyle w:val="ListParagraph"/>
              <w:spacing w:line="259" w:lineRule="auto"/>
              <w:ind w:left="360"/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8F57E4">
              <w:rPr>
                <w:b/>
                <w:bCs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6F79FB5" w14:textId="677C4A1B" w:rsidR="008F57E4" w:rsidRPr="00D22B72" w:rsidRDefault="00CF4226" w:rsidP="007B70CE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22B72">
              <w:rPr>
                <w:rFonts w:asciiTheme="majorBidi" w:hAnsiTheme="majorBidi" w:cstheme="majorBidi"/>
                <w:b/>
                <w:bCs/>
              </w:rPr>
              <w:t>30</w:t>
            </w:r>
          </w:p>
        </w:tc>
      </w:tr>
      <w:tr w:rsidR="008F57E4" w:rsidRPr="005D2DDD" w14:paraId="6957117E" w14:textId="77777777" w:rsidTr="002723D5">
        <w:trPr>
          <w:trHeight w:val="332"/>
          <w:jc w:val="center"/>
        </w:trPr>
        <w:tc>
          <w:tcPr>
            <w:tcW w:w="615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73BB2B" w14:textId="77777777" w:rsidR="008F57E4" w:rsidRDefault="008F57E4" w:rsidP="007B70CE">
            <w:pPr>
              <w:bidi/>
              <w:jc w:val="center"/>
            </w:pPr>
          </w:p>
        </w:tc>
        <w:tc>
          <w:tcPr>
            <w:tcW w:w="73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E042B4" w14:textId="3B38F168" w:rsidR="008F57E4" w:rsidRDefault="00134112" w:rsidP="006D5BD7">
            <w:pPr>
              <w:pStyle w:val="ListParagraph"/>
              <w:numPr>
                <w:ilvl w:val="0"/>
                <w:numId w:val="36"/>
              </w:numPr>
              <w:spacing w:line="259" w:lineRule="auto"/>
              <w:jc w:val="center"/>
              <w:rPr>
                <w:sz w:val="22"/>
                <w:szCs w:val="22"/>
                <w:lang w:val="en-GB"/>
              </w:rPr>
            </w:pPr>
            <w:r w:rsidRPr="008F57E4">
              <w:rPr>
                <w:rFonts w:asciiTheme="majorBidi" w:hAnsiTheme="majorBidi" w:cstheme="majorBidi"/>
                <w:b/>
                <w:bCs/>
                <w:lang w:bidi="ar-EG"/>
              </w:rPr>
              <w:t>Practical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86BC450" w14:textId="77777777" w:rsidR="008F57E4" w:rsidRDefault="008F57E4" w:rsidP="007B70CE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2723D5" w:rsidRPr="005D2DDD" w14:paraId="2686F4B4" w14:textId="77777777" w:rsidTr="001E1D71">
        <w:trPr>
          <w:trHeight w:val="2497"/>
          <w:jc w:val="center"/>
        </w:trPr>
        <w:tc>
          <w:tcPr>
            <w:tcW w:w="798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</w:tcPr>
          <w:p w14:paraId="56C3F4A0" w14:textId="77777777" w:rsidR="002723D5" w:rsidRPr="00CF4226" w:rsidRDefault="002723D5" w:rsidP="002B0C16">
            <w:pPr>
              <w:numPr>
                <w:ilvl w:val="0"/>
                <w:numId w:val="40"/>
              </w:numPr>
              <w:spacing w:line="360" w:lineRule="auto"/>
            </w:pPr>
            <w:r w:rsidRPr="00CF4226">
              <w:t>Introduction of lab safety, handling of chemicals and reagents and drugs of natural origin.</w:t>
            </w:r>
          </w:p>
          <w:p w14:paraId="368C8F58" w14:textId="3B06133F" w:rsidR="002723D5" w:rsidRPr="00CF4226" w:rsidRDefault="002723D5" w:rsidP="002723D5">
            <w:pPr>
              <w:numPr>
                <w:ilvl w:val="0"/>
                <w:numId w:val="40"/>
              </w:numPr>
              <w:spacing w:line="360" w:lineRule="auto"/>
            </w:pPr>
            <w:r w:rsidRPr="00CF4226">
              <w:t>Introduction to seeds, macroscopic, microscop</w:t>
            </w:r>
            <w:r>
              <w:t xml:space="preserve">ic studies of </w:t>
            </w:r>
            <w:r w:rsidRPr="00CF4226">
              <w:t>Nux</w:t>
            </w:r>
            <w:r>
              <w:t xml:space="preserve"> </w:t>
            </w:r>
            <w:r w:rsidRPr="00CF4226">
              <w:t>vomica.</w:t>
            </w:r>
          </w:p>
          <w:p w14:paraId="4963E80D" w14:textId="65CBD072" w:rsidR="002723D5" w:rsidRPr="00CF4226" w:rsidRDefault="002723D5" w:rsidP="002723D5">
            <w:pPr>
              <w:numPr>
                <w:ilvl w:val="0"/>
                <w:numId w:val="40"/>
              </w:numPr>
              <w:spacing w:line="360" w:lineRule="auto"/>
            </w:pPr>
            <w:r>
              <w:t xml:space="preserve">Macroscopic and </w:t>
            </w:r>
            <w:r w:rsidRPr="00CF4226">
              <w:t>microscopic studies</w:t>
            </w:r>
            <w:r>
              <w:t xml:space="preserve"> of Foenugreek and</w:t>
            </w:r>
            <w:r w:rsidRPr="00CF4226">
              <w:t xml:space="preserve"> Linseed</w:t>
            </w:r>
          </w:p>
          <w:p w14:paraId="1E3B4AB1" w14:textId="724FB781" w:rsidR="002723D5" w:rsidRPr="00CF4226" w:rsidRDefault="002723D5" w:rsidP="002723D5">
            <w:pPr>
              <w:numPr>
                <w:ilvl w:val="0"/>
                <w:numId w:val="40"/>
              </w:numPr>
              <w:pBdr>
                <w:bottom w:val="single" w:sz="4" w:space="1" w:color="auto"/>
              </w:pBdr>
              <w:spacing w:line="360" w:lineRule="auto"/>
            </w:pPr>
            <w:r w:rsidRPr="00CF4226">
              <w:t xml:space="preserve">Macroscopic study, active constituents and uses of </w:t>
            </w:r>
            <w:r w:rsidR="00291AD4">
              <w:t>C</w:t>
            </w:r>
            <w:r w:rsidRPr="00CF4226">
              <w:t xml:space="preserve">ardamom, </w:t>
            </w:r>
            <w:r w:rsidR="00291AD4">
              <w:t>C</w:t>
            </w:r>
            <w:r w:rsidRPr="00CF4226">
              <w:t>astor seed, black mustard</w:t>
            </w:r>
            <w:r w:rsidR="00291AD4">
              <w:t>,</w:t>
            </w:r>
            <w:r w:rsidRPr="00CF4226">
              <w:t xml:space="preserve"> and white mustard.</w:t>
            </w:r>
          </w:p>
          <w:p w14:paraId="63AD1B7A" w14:textId="594E074A" w:rsidR="002723D5" w:rsidRPr="00CF4226" w:rsidRDefault="002723D5" w:rsidP="002B0C16">
            <w:pPr>
              <w:numPr>
                <w:ilvl w:val="0"/>
                <w:numId w:val="40"/>
              </w:numPr>
              <w:spacing w:line="360" w:lineRule="auto"/>
            </w:pPr>
            <w:r w:rsidRPr="00407EB2">
              <w:t xml:space="preserve">Introduction to fruits, umbelliferous fruits, Macroscopic and microscopic </w:t>
            </w:r>
            <w:r w:rsidRPr="00CF4226">
              <w:t>studies</w:t>
            </w:r>
            <w:r>
              <w:t xml:space="preserve"> of</w:t>
            </w:r>
            <w:r w:rsidRPr="00CF4226">
              <w:t xml:space="preserve"> fennel.</w:t>
            </w:r>
          </w:p>
          <w:p w14:paraId="0303F37C" w14:textId="09D90636" w:rsidR="002723D5" w:rsidRPr="00CF4226" w:rsidRDefault="002723D5" w:rsidP="002723D5">
            <w:pPr>
              <w:numPr>
                <w:ilvl w:val="0"/>
                <w:numId w:val="40"/>
              </w:numPr>
              <w:spacing w:line="360" w:lineRule="auto"/>
            </w:pPr>
            <w:r>
              <w:t xml:space="preserve">Macroscopic and </w:t>
            </w:r>
            <w:r w:rsidRPr="00CF4226">
              <w:t>microscopic studies</w:t>
            </w:r>
            <w:r>
              <w:t xml:space="preserve"> of</w:t>
            </w:r>
            <w:r w:rsidRPr="00CF4226">
              <w:t xml:space="preserve"> </w:t>
            </w:r>
            <w:r>
              <w:t>A</w:t>
            </w:r>
            <w:r w:rsidRPr="00CF4226">
              <w:t>mmi</w:t>
            </w:r>
            <w:r>
              <w:t xml:space="preserve"> visnaga and</w:t>
            </w:r>
            <w:r w:rsidRPr="00CF4226">
              <w:t xml:space="preserve"> </w:t>
            </w:r>
            <w:r>
              <w:t>A</w:t>
            </w:r>
            <w:r w:rsidRPr="00CF4226">
              <w:t>nise.</w:t>
            </w:r>
          </w:p>
          <w:p w14:paraId="3215FDAE" w14:textId="37E46A9D" w:rsidR="002723D5" w:rsidRPr="00CF4226" w:rsidRDefault="002723D5" w:rsidP="002B0C16">
            <w:pPr>
              <w:numPr>
                <w:ilvl w:val="0"/>
                <w:numId w:val="40"/>
              </w:numPr>
              <w:spacing w:line="360" w:lineRule="auto"/>
            </w:pPr>
            <w:r>
              <w:t xml:space="preserve">Macroscopic and </w:t>
            </w:r>
            <w:r w:rsidRPr="00CF4226">
              <w:t>microscopic studies</w:t>
            </w:r>
            <w:r>
              <w:t xml:space="preserve"> of</w:t>
            </w:r>
            <w:r w:rsidRPr="00CF4226">
              <w:t xml:space="preserve"> coriander.</w:t>
            </w:r>
          </w:p>
          <w:p w14:paraId="0F203CE9" w14:textId="11AD1E4B" w:rsidR="002723D5" w:rsidRPr="00CF4226" w:rsidRDefault="002723D5" w:rsidP="002723D5">
            <w:pPr>
              <w:numPr>
                <w:ilvl w:val="0"/>
                <w:numId w:val="40"/>
              </w:numPr>
              <w:pBdr>
                <w:bottom w:val="single" w:sz="4" w:space="1" w:color="auto"/>
              </w:pBdr>
              <w:spacing w:line="360" w:lineRule="auto"/>
            </w:pPr>
            <w:r>
              <w:t>Macroscopic</w:t>
            </w:r>
            <w:r w:rsidRPr="00CF4226">
              <w:t xml:space="preserve"> studies of </w:t>
            </w:r>
            <w:r w:rsidR="00291AD4">
              <w:t>Capsicum,</w:t>
            </w:r>
            <w:r w:rsidR="00291AD4" w:rsidRPr="00CF4226">
              <w:t xml:space="preserve"> </w:t>
            </w:r>
            <w:r w:rsidR="00291AD4">
              <w:t>C</w:t>
            </w:r>
            <w:r w:rsidRPr="00CF4226">
              <w:t xml:space="preserve">umin, </w:t>
            </w:r>
            <w:r w:rsidR="00291AD4">
              <w:t>C</w:t>
            </w:r>
            <w:r w:rsidRPr="00CF4226">
              <w:t xml:space="preserve">onium, </w:t>
            </w:r>
            <w:r w:rsidR="00291AD4">
              <w:t>C</w:t>
            </w:r>
            <w:r w:rsidRPr="00CF4226">
              <w:t>araway</w:t>
            </w:r>
            <w:r w:rsidR="00291AD4">
              <w:t>,</w:t>
            </w:r>
            <w:r w:rsidRPr="00CF4226">
              <w:t xml:space="preserve"> dill</w:t>
            </w:r>
            <w:r w:rsidR="00291AD4">
              <w:t>, and star anise.</w:t>
            </w:r>
          </w:p>
          <w:p w14:paraId="39E0C482" w14:textId="55E7EF60" w:rsidR="002723D5" w:rsidRDefault="002723D5" w:rsidP="002B0C16">
            <w:pPr>
              <w:numPr>
                <w:ilvl w:val="0"/>
                <w:numId w:val="40"/>
              </w:numPr>
              <w:spacing w:line="360" w:lineRule="auto"/>
            </w:pPr>
            <w:r w:rsidRPr="00CF4226">
              <w:t xml:space="preserve">Introduction of herbs, </w:t>
            </w:r>
            <w:r>
              <w:t xml:space="preserve">Macroscopic and </w:t>
            </w:r>
            <w:r w:rsidRPr="00CF4226">
              <w:t>microscopic studies</w:t>
            </w:r>
            <w:r>
              <w:t xml:space="preserve"> </w:t>
            </w:r>
            <w:r w:rsidRPr="00CF4226">
              <w:t>of Thyme</w:t>
            </w:r>
            <w:r>
              <w:t xml:space="preserve">, and </w:t>
            </w:r>
            <w:r w:rsidRPr="00CF4226">
              <w:t>Mentha</w:t>
            </w:r>
            <w:r>
              <w:t>.</w:t>
            </w:r>
            <w:r w:rsidRPr="00CF4226">
              <w:t xml:space="preserve"> </w:t>
            </w:r>
          </w:p>
          <w:p w14:paraId="3EAE5DB1" w14:textId="2DD8743B" w:rsidR="002723D5" w:rsidRDefault="002723D5" w:rsidP="002723D5">
            <w:pPr>
              <w:numPr>
                <w:ilvl w:val="0"/>
                <w:numId w:val="40"/>
              </w:numPr>
              <w:pBdr>
                <w:bottom w:val="single" w:sz="4" w:space="1" w:color="auto"/>
              </w:pBdr>
              <w:spacing w:line="360" w:lineRule="auto"/>
            </w:pPr>
            <w:r>
              <w:lastRenderedPageBreak/>
              <w:t xml:space="preserve">Macroscopic </w:t>
            </w:r>
            <w:r w:rsidRPr="00CF4226">
              <w:t>studies</w:t>
            </w:r>
            <w:r>
              <w:t xml:space="preserve"> of Basil, Hyoscyamus, Datura </w:t>
            </w:r>
            <w:r w:rsidRPr="00CF4226">
              <w:t xml:space="preserve">stramonium, </w:t>
            </w:r>
            <w:r>
              <w:t>B</w:t>
            </w:r>
            <w:r w:rsidRPr="00CF4226">
              <w:t xml:space="preserve">elladonna, </w:t>
            </w:r>
            <w:r>
              <w:t>L</w:t>
            </w:r>
            <w:r w:rsidRPr="00CF4226">
              <w:t>obelia</w:t>
            </w:r>
            <w:r>
              <w:t>,</w:t>
            </w:r>
            <w:r w:rsidRPr="00CF4226">
              <w:t xml:space="preserve"> and </w:t>
            </w:r>
            <w:r>
              <w:t>C</w:t>
            </w:r>
            <w:r w:rsidRPr="00CF4226">
              <w:t>annabis.</w:t>
            </w:r>
          </w:p>
          <w:p w14:paraId="7F302B0B" w14:textId="13EEB54B" w:rsidR="002723D5" w:rsidRPr="00CF4226" w:rsidRDefault="002723D5" w:rsidP="00134112">
            <w:pPr>
              <w:numPr>
                <w:ilvl w:val="0"/>
                <w:numId w:val="40"/>
              </w:numPr>
              <w:spacing w:line="360" w:lineRule="auto"/>
            </w:pPr>
            <w:r w:rsidRPr="00CF4226">
              <w:t>Int</w:t>
            </w:r>
            <w:r>
              <w:t>roduction to roots and rhizomes.</w:t>
            </w:r>
            <w:r w:rsidRPr="00CF4226">
              <w:t xml:space="preserve"> </w:t>
            </w:r>
            <w:r>
              <w:t xml:space="preserve">Macroscopic and </w:t>
            </w:r>
            <w:r w:rsidRPr="00CF4226">
              <w:t>microscopic studies</w:t>
            </w:r>
            <w:r>
              <w:t xml:space="preserve"> of</w:t>
            </w:r>
            <w:r w:rsidRPr="00CF4226">
              <w:t xml:space="preserve"> Liquorice.</w:t>
            </w:r>
          </w:p>
          <w:p w14:paraId="75F04F3C" w14:textId="66B3EBC6" w:rsidR="002723D5" w:rsidRPr="00CF4226" w:rsidRDefault="002723D5" w:rsidP="00134112">
            <w:pPr>
              <w:numPr>
                <w:ilvl w:val="0"/>
                <w:numId w:val="40"/>
              </w:numPr>
              <w:spacing w:line="360" w:lineRule="auto"/>
            </w:pPr>
            <w:r>
              <w:t xml:space="preserve">Macroscopic and </w:t>
            </w:r>
            <w:r w:rsidRPr="00CF4226">
              <w:t>microscopic studies</w:t>
            </w:r>
            <w:r>
              <w:t xml:space="preserve"> of</w:t>
            </w:r>
            <w:r w:rsidRPr="00CF4226">
              <w:t xml:space="preserve"> ginger and rhubarb.</w:t>
            </w:r>
          </w:p>
          <w:p w14:paraId="1426A721" w14:textId="77777777" w:rsidR="002723D5" w:rsidRDefault="002723D5" w:rsidP="002723D5">
            <w:pPr>
              <w:numPr>
                <w:ilvl w:val="0"/>
                <w:numId w:val="40"/>
              </w:numPr>
              <w:spacing w:line="360" w:lineRule="auto"/>
            </w:pPr>
            <w:r w:rsidRPr="00CF4226">
              <w:t xml:space="preserve">Macroscopic study of Rauwolfia, </w:t>
            </w:r>
            <w:r>
              <w:t>G</w:t>
            </w:r>
            <w:r w:rsidRPr="00CF4226">
              <w:t xml:space="preserve">inseng, </w:t>
            </w:r>
            <w:r>
              <w:t>C</w:t>
            </w:r>
            <w:r w:rsidRPr="00CF4226">
              <w:t xml:space="preserve">olchicum, </w:t>
            </w:r>
            <w:r>
              <w:t>M</w:t>
            </w:r>
            <w:r w:rsidRPr="00CF4226">
              <w:t xml:space="preserve">ale fern, </w:t>
            </w:r>
            <w:r>
              <w:t>jalap, Curcuma, I</w:t>
            </w:r>
            <w:r w:rsidRPr="00CF4226">
              <w:t>pecacuanha, and garlic bulb.</w:t>
            </w:r>
          </w:p>
          <w:p w14:paraId="06126EAD" w14:textId="1A77A9F5" w:rsidR="00016682" w:rsidRPr="002B0C16" w:rsidRDefault="00016682" w:rsidP="002723D5">
            <w:pPr>
              <w:numPr>
                <w:ilvl w:val="0"/>
                <w:numId w:val="40"/>
              </w:numPr>
              <w:spacing w:line="360" w:lineRule="auto"/>
            </w:pPr>
            <w:r>
              <w:t>Practical exam on week 15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82B5F09" w14:textId="77777777" w:rsidR="002723D5" w:rsidRPr="00291AD4" w:rsidRDefault="002723D5" w:rsidP="00134112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91AD4">
              <w:rPr>
                <w:rFonts w:asciiTheme="majorBidi" w:hAnsiTheme="majorBidi" w:cstheme="majorBidi"/>
                <w:b/>
                <w:bCs/>
              </w:rPr>
              <w:lastRenderedPageBreak/>
              <w:t>6</w:t>
            </w:r>
          </w:p>
          <w:p w14:paraId="0C2C9CC5" w14:textId="78BE4E57" w:rsidR="002723D5" w:rsidRDefault="002723D5" w:rsidP="002723D5">
            <w:pPr>
              <w:bidi/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2723D5" w:rsidRPr="005D2DDD" w14:paraId="5A621E24" w14:textId="77777777" w:rsidTr="00291AD4">
        <w:trPr>
          <w:trHeight w:val="2096"/>
          <w:jc w:val="center"/>
        </w:trPr>
        <w:tc>
          <w:tcPr>
            <w:tcW w:w="7982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F65F6A3" w14:textId="77777777" w:rsidR="002723D5" w:rsidRPr="00CF4226" w:rsidRDefault="002723D5" w:rsidP="002B0C16">
            <w:pPr>
              <w:numPr>
                <w:ilvl w:val="0"/>
                <w:numId w:val="40"/>
              </w:numPr>
              <w:spacing w:line="360" w:lineRule="auto"/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267807DA" w14:textId="77777777" w:rsid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14:paraId="4387DFEE" w14:textId="77777777" w:rsid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14:paraId="10CCFD89" w14:textId="77777777" w:rsidR="00291AD4" w:rsidRP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91AD4">
              <w:rPr>
                <w:rFonts w:asciiTheme="majorBidi" w:hAnsiTheme="majorBidi" w:cstheme="majorBidi"/>
                <w:b/>
                <w:bCs/>
              </w:rPr>
              <w:t>6</w:t>
            </w:r>
          </w:p>
          <w:p w14:paraId="63F7F9C8" w14:textId="77777777" w:rsid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14:paraId="317AAA19" w14:textId="77777777" w:rsid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14:paraId="05B3B637" w14:textId="3B366983" w:rsid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2723D5" w:rsidRPr="005D2DDD" w14:paraId="3D460F2C" w14:textId="77777777" w:rsidTr="002723D5">
        <w:trPr>
          <w:trHeight w:val="1287"/>
          <w:jc w:val="center"/>
        </w:trPr>
        <w:tc>
          <w:tcPr>
            <w:tcW w:w="7982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75992FA" w14:textId="77777777" w:rsidR="002723D5" w:rsidRPr="00CF4226" w:rsidRDefault="002723D5" w:rsidP="002B0C16">
            <w:pPr>
              <w:numPr>
                <w:ilvl w:val="0"/>
                <w:numId w:val="40"/>
              </w:numPr>
              <w:spacing w:line="360" w:lineRule="auto"/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5B93C92" w14:textId="65A38289" w:rsidR="002723D5" w:rsidRDefault="002723D5" w:rsidP="002723D5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14:paraId="61C11980" w14:textId="77777777" w:rsidR="002723D5" w:rsidRPr="00D22B72" w:rsidRDefault="002723D5" w:rsidP="002723D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22B72">
              <w:rPr>
                <w:rFonts w:asciiTheme="majorBidi" w:hAnsiTheme="majorBidi" w:cstheme="majorBidi"/>
                <w:b/>
                <w:bCs/>
              </w:rPr>
              <w:t>6</w:t>
            </w:r>
          </w:p>
          <w:p w14:paraId="394844ED" w14:textId="77777777" w:rsid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14:paraId="42687B11" w14:textId="18636C8E" w:rsidR="00291AD4" w:rsidRDefault="00291AD4" w:rsidP="00291AD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2723D5" w:rsidRPr="005D2DDD" w14:paraId="337FC997" w14:textId="77777777" w:rsidTr="002723D5">
        <w:trPr>
          <w:trHeight w:val="2655"/>
          <w:jc w:val="center"/>
        </w:trPr>
        <w:tc>
          <w:tcPr>
            <w:tcW w:w="7982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567E742E" w14:textId="77777777" w:rsidR="002723D5" w:rsidRPr="00CF4226" w:rsidRDefault="002723D5" w:rsidP="002B0C16">
            <w:pPr>
              <w:numPr>
                <w:ilvl w:val="0"/>
                <w:numId w:val="40"/>
              </w:numPr>
              <w:spacing w:line="360" w:lineRule="auto"/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5C0C231" w14:textId="5D67C5D0" w:rsidR="002723D5" w:rsidRDefault="002723D5" w:rsidP="002723D5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14:paraId="4C3BF701" w14:textId="20CF11A2" w:rsidR="002723D5" w:rsidRPr="00291AD4" w:rsidRDefault="002723D5" w:rsidP="002723D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91AD4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</w:tr>
      <w:tr w:rsidR="00407EB2" w:rsidRPr="005D2DDD" w14:paraId="39EE9976" w14:textId="77777777" w:rsidTr="002723D5">
        <w:trPr>
          <w:trHeight w:val="60"/>
          <w:jc w:val="center"/>
        </w:trPr>
        <w:tc>
          <w:tcPr>
            <w:tcW w:w="798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407EB2" w:rsidRPr="005D2DDD" w:rsidRDefault="00407EB2" w:rsidP="007B70CE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4D925B67" w:rsidR="00407EB2" w:rsidRPr="00291AD4" w:rsidRDefault="00407EB2" w:rsidP="002723D5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91AD4">
              <w:rPr>
                <w:rFonts w:asciiTheme="majorBidi" w:hAnsiTheme="majorBidi" w:cstheme="majorBidi"/>
                <w:b/>
                <w:bCs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p w14:paraId="13BD6D71" w14:textId="1024538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2"/>
        <w:gridCol w:w="3894"/>
        <w:gridCol w:w="2204"/>
        <w:gridCol w:w="2395"/>
      </w:tblGrid>
      <w:tr w:rsidR="009C77F0" w:rsidRPr="005D2DDD" w14:paraId="0C8ACA63" w14:textId="77777777" w:rsidTr="00291AD4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182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284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9C77F0" w:rsidRPr="005D2DDD" w14:paraId="5C4FE555" w14:textId="77777777" w:rsidTr="00291AD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BB6B385" w:rsidR="009C77F0" w:rsidRPr="00DE07AD" w:rsidRDefault="009C77F0" w:rsidP="004676D4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</w:t>
            </w:r>
            <w:r w:rsidR="005053D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E9CD414" w14:textId="59011188" w:rsidR="009C77F0" w:rsidRPr="00DE07AD" w:rsidRDefault="002B0C16" w:rsidP="006A090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Identify the macroscopic and microscopic</w:t>
            </w:r>
            <w:r w:rsidRPr="0081530E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features of different organs of the </w:t>
            </w:r>
            <w:r w:rsidRPr="0081530E">
              <w:rPr>
                <w:rFonts w:asciiTheme="majorBidi" w:hAnsiTheme="majorBidi" w:cstheme="majorBidi"/>
              </w:rPr>
              <w:t>natural drugs</w:t>
            </w:r>
          </w:p>
        </w:tc>
        <w:tc>
          <w:tcPr>
            <w:tcW w:w="118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CB32B08" w14:textId="0DA50065" w:rsidR="009C77F0" w:rsidRPr="009C0F88" w:rsidRDefault="009C0F88" w:rsidP="006A090B">
            <w:pPr>
              <w:jc w:val="center"/>
              <w:rPr>
                <w:rFonts w:asciiTheme="majorBidi" w:hAnsiTheme="majorBidi" w:cstheme="majorBidi"/>
              </w:rPr>
            </w:pPr>
            <w:r w:rsidRPr="009C0F88">
              <w:rPr>
                <w:rFonts w:asciiTheme="majorBidi" w:hAnsiTheme="majorBidi" w:cstheme="majorBidi"/>
              </w:rPr>
              <w:t>L</w:t>
            </w:r>
            <w:r w:rsidR="006A090B" w:rsidRPr="009C0F88">
              <w:rPr>
                <w:rFonts w:asciiTheme="majorBidi" w:hAnsiTheme="majorBidi" w:cstheme="majorBidi"/>
              </w:rPr>
              <w:t>ectures</w:t>
            </w:r>
          </w:p>
          <w:p w14:paraId="3180B47F" w14:textId="2C326336" w:rsidR="009C0F88" w:rsidRPr="00DE07AD" w:rsidRDefault="009C0F88" w:rsidP="006A090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84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1635482" w14:textId="18619AA9" w:rsidR="00291AD4" w:rsidRPr="00291AD4" w:rsidRDefault="00291AD4" w:rsidP="00291AD4">
            <w:pPr>
              <w:pStyle w:val="ListParagraph"/>
              <w:numPr>
                <w:ilvl w:val="0"/>
                <w:numId w:val="43"/>
              </w:numPr>
              <w:rPr>
                <w:rFonts w:asciiTheme="majorBidi" w:hAnsiTheme="majorBidi" w:cstheme="majorBidi"/>
              </w:rPr>
            </w:pPr>
            <w:r w:rsidRPr="00291AD4">
              <w:rPr>
                <w:rFonts w:asciiTheme="majorBidi" w:hAnsiTheme="majorBidi" w:cstheme="majorBidi"/>
              </w:rPr>
              <w:t>Theoretical exams</w:t>
            </w:r>
          </w:p>
          <w:p w14:paraId="31992C94" w14:textId="4464735C" w:rsidR="009C0F88" w:rsidRPr="00291AD4" w:rsidRDefault="00291AD4" w:rsidP="00291AD4">
            <w:pPr>
              <w:pStyle w:val="ListParagraph"/>
              <w:numPr>
                <w:ilvl w:val="0"/>
                <w:numId w:val="43"/>
              </w:numPr>
              <w:rPr>
                <w:rFonts w:asciiTheme="majorBidi" w:hAnsiTheme="majorBidi" w:cstheme="majorBidi"/>
              </w:rPr>
            </w:pPr>
            <w:r w:rsidRPr="00291AD4">
              <w:rPr>
                <w:rFonts w:asciiTheme="majorBidi" w:hAnsiTheme="majorBidi" w:cstheme="majorBidi"/>
              </w:rPr>
              <w:t>Assignments</w:t>
            </w:r>
          </w:p>
        </w:tc>
      </w:tr>
      <w:tr w:rsidR="009C77F0" w:rsidRPr="005D2DDD" w14:paraId="2534B885" w14:textId="77777777" w:rsidTr="00291AD4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1DD73B" w14:textId="695B5434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</w:t>
            </w:r>
            <w:r w:rsidR="005053D3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D6B4C0" w14:textId="35AE75B3" w:rsidR="009C77F0" w:rsidRPr="00DA308B" w:rsidRDefault="002B0C16" w:rsidP="00DA308B">
            <w:pPr>
              <w:jc w:val="both"/>
            </w:pPr>
            <w:r w:rsidRPr="001477AA">
              <w:rPr>
                <w:rFonts w:asciiTheme="majorBidi" w:hAnsiTheme="majorBidi" w:cstheme="majorBidi"/>
              </w:rPr>
              <w:t>Recognize the pharmacological use</w:t>
            </w:r>
            <w:r>
              <w:rPr>
                <w:rFonts w:asciiTheme="majorBidi" w:hAnsiTheme="majorBidi" w:cstheme="majorBidi"/>
              </w:rPr>
              <w:t>s of several common natural seeds, fruits, roots, rhizomes</w:t>
            </w:r>
            <w:r w:rsidR="005053D3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and herb</w:t>
            </w:r>
            <w:r w:rsidR="005053D3">
              <w:rPr>
                <w:rFonts w:asciiTheme="majorBidi" w:hAnsiTheme="majorBidi" w:cstheme="majorBidi"/>
              </w:rPr>
              <w:t>s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18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493E1A2" w14:textId="77777777" w:rsidR="002B0C16" w:rsidRPr="009C0F88" w:rsidRDefault="002B0C16" w:rsidP="002B0C16">
            <w:pPr>
              <w:jc w:val="center"/>
              <w:rPr>
                <w:rFonts w:asciiTheme="majorBidi" w:hAnsiTheme="majorBidi" w:cstheme="majorBidi"/>
              </w:rPr>
            </w:pPr>
            <w:r w:rsidRPr="009C0F88">
              <w:rPr>
                <w:rFonts w:asciiTheme="majorBidi" w:hAnsiTheme="majorBidi" w:cstheme="majorBidi"/>
              </w:rPr>
              <w:t>Lectures</w:t>
            </w:r>
          </w:p>
          <w:p w14:paraId="2EE0D3B6" w14:textId="0B3E4AEB" w:rsidR="009C77F0" w:rsidRPr="00DA308B" w:rsidRDefault="009C77F0" w:rsidP="002B0C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6DA2677" w14:textId="77777777" w:rsidR="00291AD4" w:rsidRDefault="00291AD4" w:rsidP="00291AD4">
            <w:pPr>
              <w:pStyle w:val="ListParagraph"/>
              <w:numPr>
                <w:ilvl w:val="0"/>
                <w:numId w:val="44"/>
              </w:numPr>
              <w:rPr>
                <w:rFonts w:asciiTheme="majorBidi" w:hAnsiTheme="majorBidi" w:cstheme="majorBidi"/>
              </w:rPr>
            </w:pPr>
            <w:r w:rsidRPr="00291AD4">
              <w:rPr>
                <w:rFonts w:asciiTheme="majorBidi" w:hAnsiTheme="majorBidi" w:cstheme="majorBidi"/>
              </w:rPr>
              <w:t>Theoretical exams</w:t>
            </w:r>
          </w:p>
          <w:p w14:paraId="0226CA8A" w14:textId="538094D2" w:rsidR="009C77F0" w:rsidRPr="00291AD4" w:rsidRDefault="00291AD4" w:rsidP="00291AD4">
            <w:pPr>
              <w:pStyle w:val="ListParagraph"/>
              <w:numPr>
                <w:ilvl w:val="0"/>
                <w:numId w:val="44"/>
              </w:numPr>
              <w:rPr>
                <w:rFonts w:asciiTheme="majorBidi" w:hAnsiTheme="majorBidi" w:cstheme="majorBidi"/>
              </w:rPr>
            </w:pPr>
            <w:r w:rsidRPr="00291AD4">
              <w:rPr>
                <w:rFonts w:asciiTheme="majorBidi" w:hAnsiTheme="majorBidi" w:cstheme="majorBidi"/>
              </w:rPr>
              <w:t>Assignments</w:t>
            </w:r>
          </w:p>
        </w:tc>
      </w:tr>
      <w:tr w:rsidR="009C77F0" w:rsidRPr="005D2DDD" w14:paraId="49479F47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656693" w:rsidRPr="005D2DDD" w14:paraId="170B62B4" w14:textId="77777777" w:rsidTr="00291AD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BB64F9E" w14:textId="77777777" w:rsidR="00656693" w:rsidRPr="00DE07AD" w:rsidRDefault="00656693" w:rsidP="00656693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193EA8" w14:textId="2B8319D6" w:rsidR="00656693" w:rsidRPr="00DE07AD" w:rsidRDefault="005053D3" w:rsidP="009A5FD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Differentiate between medicinal plants based on morphological and microscopical characters.</w:t>
            </w:r>
          </w:p>
        </w:tc>
        <w:tc>
          <w:tcPr>
            <w:tcW w:w="118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C7C1ED9" w14:textId="119D5B14" w:rsidR="00656693" w:rsidRPr="009C0F88" w:rsidRDefault="009C0F88" w:rsidP="00DA308B">
            <w:pPr>
              <w:jc w:val="center"/>
              <w:rPr>
                <w:rFonts w:asciiTheme="majorBidi" w:hAnsiTheme="majorBidi" w:cstheme="majorBidi"/>
              </w:rPr>
            </w:pPr>
            <w:r w:rsidRPr="009C0F88">
              <w:rPr>
                <w:rFonts w:asciiTheme="majorBidi" w:hAnsiTheme="majorBidi" w:cstheme="majorBidi"/>
              </w:rPr>
              <w:t>L</w:t>
            </w:r>
            <w:r w:rsidR="00656693" w:rsidRPr="009C0F88">
              <w:rPr>
                <w:rFonts w:asciiTheme="majorBidi" w:hAnsiTheme="majorBidi" w:cstheme="majorBidi"/>
              </w:rPr>
              <w:t>ectures</w:t>
            </w:r>
          </w:p>
          <w:p w14:paraId="6F85A033" w14:textId="4215F12A" w:rsidR="009C0F88" w:rsidRPr="00DE07AD" w:rsidRDefault="009C0F88" w:rsidP="00DA308B">
            <w:pPr>
              <w:jc w:val="center"/>
              <w:rPr>
                <w:rFonts w:asciiTheme="majorBidi" w:hAnsiTheme="majorBidi" w:cstheme="majorBidi"/>
              </w:rPr>
            </w:pPr>
            <w:r w:rsidRPr="009C0F88">
              <w:rPr>
                <w:rFonts w:asciiTheme="majorBidi" w:hAnsiTheme="majorBidi" w:cstheme="majorBidi"/>
              </w:rPr>
              <w:t>Practical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053D3" w:rsidRPr="005053D3">
              <w:rPr>
                <w:rFonts w:asciiTheme="majorBidi" w:hAnsiTheme="majorBidi" w:cstheme="majorBidi"/>
              </w:rPr>
              <w:t>work</w:t>
            </w:r>
          </w:p>
        </w:tc>
        <w:tc>
          <w:tcPr>
            <w:tcW w:w="1284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553C257" w14:textId="77777777" w:rsidR="009C0F88" w:rsidRDefault="005053D3" w:rsidP="00BB5347">
            <w:pPr>
              <w:pStyle w:val="ListParagraph"/>
              <w:numPr>
                <w:ilvl w:val="0"/>
                <w:numId w:val="45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Practical exam</w:t>
            </w:r>
          </w:p>
          <w:p w14:paraId="745FB764" w14:textId="0C9CA6C5" w:rsidR="005053D3" w:rsidRPr="00DE07AD" w:rsidRDefault="005053D3" w:rsidP="00BB5347">
            <w:pPr>
              <w:pStyle w:val="ListParagraph"/>
              <w:numPr>
                <w:ilvl w:val="0"/>
                <w:numId w:val="45"/>
              </w:numPr>
              <w:rPr>
                <w:rFonts w:asciiTheme="majorBidi" w:hAnsiTheme="majorBidi" w:cstheme="majorBidi"/>
              </w:rPr>
            </w:pPr>
            <w:r w:rsidRPr="005053D3">
              <w:rPr>
                <w:rFonts w:asciiTheme="majorBidi" w:hAnsiTheme="majorBidi" w:cstheme="majorBidi"/>
              </w:rPr>
              <w:t>Workplace-</w:t>
            </w:r>
            <w:r>
              <w:rPr>
                <w:rFonts w:asciiTheme="majorBidi" w:hAnsiTheme="majorBidi" w:cstheme="majorBidi"/>
              </w:rPr>
              <w:t>b</w:t>
            </w:r>
            <w:r w:rsidRPr="005053D3">
              <w:rPr>
                <w:rFonts w:asciiTheme="majorBidi" w:hAnsiTheme="majorBidi" w:cstheme="majorBidi"/>
              </w:rPr>
              <w:t xml:space="preserve">ased </w:t>
            </w:r>
            <w:r>
              <w:rPr>
                <w:rFonts w:asciiTheme="majorBidi" w:hAnsiTheme="majorBidi" w:cstheme="majorBidi"/>
              </w:rPr>
              <w:t>a</w:t>
            </w:r>
            <w:r w:rsidRPr="005053D3">
              <w:rPr>
                <w:rFonts w:asciiTheme="majorBidi" w:hAnsiTheme="majorBidi" w:cstheme="majorBidi"/>
              </w:rPr>
              <w:t>ssessment</w:t>
            </w:r>
          </w:p>
        </w:tc>
      </w:tr>
      <w:tr w:rsidR="005053D3" w:rsidRPr="005D2DDD" w14:paraId="0FA00948" w14:textId="77777777" w:rsidTr="00291AD4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01E56D6" w14:textId="1D3610F3" w:rsidR="005053D3" w:rsidRPr="00DE07AD" w:rsidRDefault="005053D3" w:rsidP="009C0F8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6F6083D" w14:textId="734D8611" w:rsidR="005053D3" w:rsidRPr="002A2AA6" w:rsidRDefault="005053D3" w:rsidP="009C0F88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Design recipe from </w:t>
            </w:r>
            <w:r>
              <w:rPr>
                <w:sz w:val="22"/>
                <w:szCs w:val="22"/>
              </w:rPr>
              <w:t>safe</w:t>
            </w: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 single or multiple</w:t>
            </w:r>
            <w:r w:rsidRPr="0081530E"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 medicinal plants </w:t>
            </w:r>
            <w:r>
              <w:rPr>
                <w:sz w:val="22"/>
                <w:szCs w:val="22"/>
              </w:rPr>
              <w:t>to overcome or ameliorate some health problems</w:t>
            </w:r>
          </w:p>
        </w:tc>
        <w:tc>
          <w:tcPr>
            <w:tcW w:w="118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8D3CB5D" w14:textId="77777777" w:rsidR="005053D3" w:rsidRDefault="005053D3" w:rsidP="00DA308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  <w:p w14:paraId="67A6E459" w14:textId="06B0F09F" w:rsidR="005053D3" w:rsidRDefault="005053D3" w:rsidP="00DA308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Assignments</w:t>
            </w:r>
          </w:p>
        </w:tc>
        <w:tc>
          <w:tcPr>
            <w:tcW w:w="128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8932285" w14:textId="490253DC" w:rsidR="005053D3" w:rsidRDefault="005053D3" w:rsidP="00BB5347">
            <w:pPr>
              <w:pStyle w:val="ListParagraph"/>
              <w:numPr>
                <w:ilvl w:val="0"/>
                <w:numId w:val="4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Theoretical exam</w:t>
            </w:r>
          </w:p>
        </w:tc>
      </w:tr>
      <w:tr w:rsidR="005053D3" w:rsidRPr="005D2DDD" w14:paraId="2DE0CCD2" w14:textId="77777777" w:rsidTr="00291AD4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21D71DB" w14:textId="15FE740F" w:rsidR="005053D3" w:rsidRPr="00DE07AD" w:rsidRDefault="005053D3" w:rsidP="009C0F8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EA58BBE" w14:textId="051A2AB2" w:rsidR="005053D3" w:rsidRDefault="005053D3" w:rsidP="009C0F88">
            <w:pPr>
              <w:jc w:val="lowKashida"/>
              <w:rPr>
                <w:rFonts w:eastAsia="Batang"/>
                <w:color w:val="000000"/>
                <w:sz w:val="22"/>
                <w:szCs w:val="22"/>
                <w:lang w:eastAsia="ko-KR"/>
              </w:rPr>
            </w:pPr>
            <w:r>
              <w:t>Employ the plants under study alone or in combination with conventional drugs for solving human health problem.</w:t>
            </w:r>
          </w:p>
        </w:tc>
        <w:tc>
          <w:tcPr>
            <w:tcW w:w="118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91F5518" w14:textId="77777777" w:rsidR="005053D3" w:rsidRDefault="005053D3" w:rsidP="005053D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  <w:p w14:paraId="7FEEBFCD" w14:textId="72105E1F" w:rsidR="005053D3" w:rsidRDefault="005053D3" w:rsidP="005053D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Assignments</w:t>
            </w:r>
          </w:p>
        </w:tc>
        <w:tc>
          <w:tcPr>
            <w:tcW w:w="128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5411C21" w14:textId="3B64716F" w:rsidR="005053D3" w:rsidRDefault="005053D3" w:rsidP="00BB5347">
            <w:pPr>
              <w:pStyle w:val="ListParagraph"/>
              <w:numPr>
                <w:ilvl w:val="0"/>
                <w:numId w:val="47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Theoretical exam</w:t>
            </w:r>
          </w:p>
        </w:tc>
      </w:tr>
      <w:tr w:rsidR="009C77F0" w:rsidRPr="005D2DDD" w14:paraId="39219186" w14:textId="77777777" w:rsidTr="00291AD4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4DF1641" w14:textId="1760832C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65A530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8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F7EF9A7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84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53C65FE" w14:textId="77777777" w:rsidR="009C77F0" w:rsidRPr="00BB5347" w:rsidRDefault="009C77F0" w:rsidP="00BB5347">
            <w:pPr>
              <w:rPr>
                <w:rFonts w:asciiTheme="majorBidi" w:hAnsiTheme="majorBidi" w:cstheme="majorBidi"/>
              </w:rPr>
            </w:pPr>
          </w:p>
        </w:tc>
      </w:tr>
      <w:tr w:rsidR="009C77F0" w:rsidRPr="005D2DDD" w14:paraId="43C2D136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9C77F0" w:rsidRPr="00BB5347" w:rsidRDefault="009C77F0" w:rsidP="00BB5347">
            <w:pPr>
              <w:pStyle w:val="ListParagraph"/>
              <w:numPr>
                <w:ilvl w:val="0"/>
                <w:numId w:val="47"/>
              </w:numPr>
              <w:rPr>
                <w:rFonts w:asciiTheme="majorBidi" w:hAnsiTheme="majorBidi" w:cstheme="majorBidi"/>
              </w:rPr>
            </w:pPr>
            <w:r w:rsidRPr="00BB5347">
              <w:rPr>
                <w:rFonts w:asciiTheme="majorBidi" w:hAnsiTheme="majorBidi" w:cstheme="majorBidi"/>
              </w:rPr>
              <w:t>Competence</w:t>
            </w:r>
          </w:p>
        </w:tc>
      </w:tr>
      <w:tr w:rsidR="009C77F0" w:rsidRPr="005D2DDD" w14:paraId="78AFE38A" w14:textId="77777777" w:rsidTr="00291AD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0ED25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6F666D5" w14:textId="3511918D" w:rsidR="009C77F0" w:rsidRPr="00DA308B" w:rsidRDefault="005053D3" w:rsidP="00DA308B">
            <w:pPr>
              <w:rPr>
                <w:rFonts w:asciiTheme="majorBidi" w:hAnsiTheme="majorBidi" w:cstheme="majorBidi"/>
                <w:szCs w:val="20"/>
                <w:lang w:bidi="ar-EG"/>
              </w:rPr>
            </w:pPr>
            <w:r w:rsidRPr="00DA308B">
              <w:rPr>
                <w:rFonts w:asciiTheme="majorBidi" w:hAnsiTheme="majorBidi" w:cstheme="majorBidi"/>
                <w:szCs w:val="20"/>
                <w:lang w:bidi="ar-EG"/>
              </w:rPr>
              <w:t xml:space="preserve">Work </w:t>
            </w:r>
            <w:r>
              <w:rPr>
                <w:rFonts w:asciiTheme="majorBidi" w:hAnsiTheme="majorBidi" w:cstheme="majorBidi"/>
                <w:szCs w:val="20"/>
                <w:lang w:bidi="ar-EG"/>
              </w:rPr>
              <w:t xml:space="preserve">independently </w:t>
            </w:r>
            <w:r w:rsidRPr="00DA308B">
              <w:rPr>
                <w:rFonts w:asciiTheme="majorBidi" w:hAnsiTheme="majorBidi" w:cstheme="majorBidi"/>
                <w:szCs w:val="20"/>
                <w:lang w:bidi="ar-EG"/>
              </w:rPr>
              <w:t xml:space="preserve">to </w:t>
            </w:r>
            <w:r>
              <w:rPr>
                <w:rFonts w:asciiTheme="majorBidi" w:hAnsiTheme="majorBidi" w:cstheme="majorBidi"/>
                <w:szCs w:val="20"/>
                <w:lang w:bidi="ar-EG"/>
              </w:rPr>
              <w:t>recognize genuine medicinal plant and detect admixture or adulteration.</w:t>
            </w:r>
          </w:p>
        </w:tc>
        <w:tc>
          <w:tcPr>
            <w:tcW w:w="118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5D3AA4F" w14:textId="7051B30A" w:rsidR="009C77F0" w:rsidRPr="00DE07AD" w:rsidRDefault="00A30393" w:rsidP="00DA308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Lab. work</w:t>
            </w:r>
          </w:p>
        </w:tc>
        <w:tc>
          <w:tcPr>
            <w:tcW w:w="1284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8CD620C" w14:textId="77777777" w:rsidR="009C77F0" w:rsidRDefault="00A30393" w:rsidP="00BB5347">
            <w:pPr>
              <w:pStyle w:val="ListParagraph"/>
              <w:numPr>
                <w:ilvl w:val="0"/>
                <w:numId w:val="48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Practical exam</w:t>
            </w:r>
          </w:p>
          <w:p w14:paraId="143963A1" w14:textId="11193771" w:rsidR="005053D3" w:rsidRPr="00DE07AD" w:rsidRDefault="005053D3" w:rsidP="00BB5347">
            <w:pPr>
              <w:pStyle w:val="ListParagraph"/>
              <w:numPr>
                <w:ilvl w:val="0"/>
                <w:numId w:val="48"/>
              </w:numPr>
              <w:rPr>
                <w:rFonts w:asciiTheme="majorBidi" w:hAnsiTheme="majorBidi" w:cstheme="majorBidi"/>
              </w:rPr>
            </w:pPr>
            <w:r w:rsidRPr="005053D3">
              <w:rPr>
                <w:rFonts w:asciiTheme="majorBidi" w:hAnsiTheme="majorBidi" w:cstheme="majorBidi"/>
              </w:rPr>
              <w:t>Work</w:t>
            </w:r>
            <w:r>
              <w:rPr>
                <w:rFonts w:asciiTheme="majorBidi" w:hAnsiTheme="majorBidi" w:cstheme="majorBidi"/>
              </w:rPr>
              <w:t>p</w:t>
            </w:r>
            <w:r w:rsidRPr="005053D3">
              <w:rPr>
                <w:rFonts w:asciiTheme="majorBidi" w:hAnsiTheme="majorBidi" w:cstheme="majorBidi"/>
              </w:rPr>
              <w:t>lace-</w:t>
            </w:r>
            <w:r>
              <w:rPr>
                <w:rFonts w:asciiTheme="majorBidi" w:hAnsiTheme="majorBidi" w:cstheme="majorBidi"/>
              </w:rPr>
              <w:t>b</w:t>
            </w:r>
            <w:r w:rsidRPr="005053D3">
              <w:rPr>
                <w:rFonts w:asciiTheme="majorBidi" w:hAnsiTheme="majorBidi" w:cstheme="majorBidi"/>
              </w:rPr>
              <w:t xml:space="preserve">ased </w:t>
            </w:r>
            <w:r>
              <w:rPr>
                <w:rFonts w:asciiTheme="majorBidi" w:hAnsiTheme="majorBidi" w:cstheme="majorBidi"/>
              </w:rPr>
              <w:t>a</w:t>
            </w:r>
            <w:r w:rsidRPr="005053D3">
              <w:rPr>
                <w:rFonts w:asciiTheme="majorBidi" w:hAnsiTheme="majorBidi" w:cstheme="majorBidi"/>
              </w:rPr>
              <w:t>ssessment</w:t>
            </w:r>
          </w:p>
        </w:tc>
      </w:tr>
      <w:tr w:rsidR="009C77F0" w:rsidRPr="005D2DDD" w14:paraId="2EBB5511" w14:textId="77777777" w:rsidTr="00291AD4">
        <w:tc>
          <w:tcPr>
            <w:tcW w:w="44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040D82A0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88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DF8C1AA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82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2A6E7F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84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5DDF2E1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26B38947" w14:textId="1BCA1004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245"/>
        <w:gridCol w:w="1480"/>
        <w:gridCol w:w="2190"/>
      </w:tblGrid>
      <w:tr w:rsidR="00001466" w:rsidRPr="005D2DDD" w14:paraId="79852DD9" w14:textId="77777777" w:rsidTr="000F35DE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F279964" w14:textId="2BFA63F6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D347C41" w14:textId="1BE62579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E99F95" w14:textId="774BA6F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CAA3A24" w14:textId="4417CE4C"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EE6CE4" w:rsidRPr="005D2DDD" w14:paraId="1B94C2C2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53CD592" w14:textId="6380A0A3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9D9FFB5" w14:textId="764155C1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 xml:space="preserve">Midterm exam </w:t>
            </w:r>
            <w:r w:rsidRPr="00EE6CE4">
              <w:rPr>
                <w:rFonts w:asciiTheme="majorBidi" w:hAnsiTheme="majorBidi" w:cstheme="majorBidi"/>
                <w:b/>
                <w:bCs/>
                <w:lang w:bidi="ar-EG"/>
              </w:rPr>
              <w:t>1</w:t>
            </w:r>
            <w:r w:rsidRPr="00EE6CE4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B33890A" w14:textId="32572EF3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6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531D06A5" w14:textId="00670EDC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15%</w:t>
            </w:r>
          </w:p>
        </w:tc>
      </w:tr>
      <w:tr w:rsidR="00EE6CE4" w:rsidRPr="005D2DDD" w14:paraId="4F83A0F2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0045A6" w14:textId="1B71CAED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67CBB7B" w14:textId="2EE55347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Individual assignments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A315724" w14:textId="376FA253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1E8EAC7" w14:textId="03A976C0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5%</w:t>
            </w:r>
          </w:p>
        </w:tc>
      </w:tr>
      <w:tr w:rsidR="00EE6CE4" w:rsidRPr="005D2DDD" w14:paraId="44147A70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E908E88" w14:textId="2836B303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AB8D178" w14:textId="65114090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Lab. practical quiz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F48CF2C" w14:textId="69C7FEEF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9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7409803" w14:textId="6CF84BC7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5%</w:t>
            </w:r>
          </w:p>
        </w:tc>
      </w:tr>
      <w:tr w:rsidR="00EE6CE4" w:rsidRPr="005D2DDD" w14:paraId="3B1C42C8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07C2248" w14:textId="281DA79B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53BCD98" w14:textId="4E150DD9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Midterm exam</w:t>
            </w:r>
            <w:r w:rsidRPr="00EE6CE4">
              <w:rPr>
                <w:rFonts w:asciiTheme="majorBidi" w:hAnsiTheme="majorBidi" w:cstheme="majorBidi"/>
              </w:rPr>
              <w:t xml:space="preserve"> </w:t>
            </w:r>
            <w:r w:rsidRPr="00EE6CE4">
              <w:rPr>
                <w:rFonts w:asciiTheme="majorBidi" w:hAnsiTheme="majorBidi" w:cstheme="majorBidi"/>
                <w:b/>
                <w:bCs/>
                <w:lang w:bidi="ar-EG"/>
              </w:rPr>
              <w:t>2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24B04DA" w14:textId="4359CBC9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3061339" w14:textId="7B32ED84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15%</w:t>
            </w:r>
          </w:p>
        </w:tc>
      </w:tr>
      <w:tr w:rsidR="00EE6CE4" w:rsidRPr="005D2DDD" w14:paraId="0D522249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7AAECEB" w14:textId="772E14E7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lastRenderedPageBreak/>
              <w:t>5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34FC318" w14:textId="10959315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Observation card in lab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5FC53C0" w14:textId="695C44DA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2-12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C25B309" w14:textId="509EB892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5%</w:t>
            </w:r>
          </w:p>
        </w:tc>
      </w:tr>
      <w:tr w:rsidR="00EE6CE4" w:rsidRPr="005D2DDD" w14:paraId="2DE89382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A99702" w14:textId="60183C55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312E10C" w14:textId="7D48A43E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 xml:space="preserve">Final practical </w:t>
            </w:r>
            <w:r w:rsidR="00B52474">
              <w:rPr>
                <w:rFonts w:asciiTheme="majorBidi" w:hAnsiTheme="majorBidi" w:cstheme="majorBidi"/>
                <w:lang w:bidi="ar-EG"/>
              </w:rPr>
              <w:t>e</w:t>
            </w:r>
            <w:r w:rsidRPr="00EE6CE4">
              <w:rPr>
                <w:rFonts w:asciiTheme="majorBidi" w:hAnsiTheme="majorBidi" w:cstheme="majorBidi"/>
                <w:lang w:bidi="ar-EG"/>
              </w:rPr>
              <w:t>xam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6506179" w14:textId="106A72F8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15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4B8502D" w14:textId="69335013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15%</w:t>
            </w:r>
          </w:p>
        </w:tc>
      </w:tr>
      <w:tr w:rsidR="00EE6CE4" w:rsidRPr="005D2DDD" w14:paraId="62770D98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6224DDD" w14:textId="710734A8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D11F5B2" w14:textId="7CCB1244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Final exam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50B8268" w14:textId="3AB639C0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596BA54" w14:textId="4BB9BC6B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40%</w:t>
            </w:r>
          </w:p>
        </w:tc>
      </w:tr>
      <w:tr w:rsidR="00EE6CE4" w:rsidRPr="005D2DDD" w14:paraId="21CDCA16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6CBCA4D" w14:textId="197EEF03" w:rsidR="00EE6CE4" w:rsidRPr="00EE6CE4" w:rsidRDefault="00EE6CE4" w:rsidP="00EE6CE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EE6CE4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31CC656" w14:textId="7116E569" w:rsidR="00EE6CE4" w:rsidRPr="00EE6CE4" w:rsidRDefault="00EE6CE4" w:rsidP="00EE6CE4">
            <w:pPr>
              <w:jc w:val="lowKashida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Total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1F1AD54" w14:textId="77777777" w:rsidR="00EE6CE4" w:rsidRPr="00EE6CE4" w:rsidRDefault="00EE6CE4" w:rsidP="00B524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F93526D" w14:textId="44410F4E" w:rsidR="00EE6CE4" w:rsidRPr="00EE6CE4" w:rsidRDefault="00EE6CE4" w:rsidP="00B52474">
            <w:pPr>
              <w:jc w:val="center"/>
              <w:rPr>
                <w:rFonts w:asciiTheme="majorBidi" w:hAnsiTheme="majorBidi" w:cstheme="majorBidi"/>
              </w:rPr>
            </w:pPr>
            <w:r w:rsidRPr="00EE6CE4">
              <w:rPr>
                <w:rFonts w:asciiTheme="majorBidi" w:hAnsiTheme="majorBidi" w:cstheme="majorBidi"/>
                <w:lang w:bidi="ar-EG"/>
              </w:rPr>
              <w:t>100%</w:t>
            </w: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5FCC1D30" w14:textId="77777777" w:rsidR="001F3FB4" w:rsidRPr="000F35DE" w:rsidRDefault="001F3FB4" w:rsidP="008B5913">
      <w:pPr>
        <w:rPr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 xml:space="preserve">Arrangements for availability of faculty and teaching staff for individual student consultations and academic </w:t>
            </w:r>
            <w:proofErr w:type="gramStart"/>
            <w:r w:rsidRPr="008F5880">
              <w:rPr>
                <w:b/>
                <w:bCs/>
              </w:rPr>
              <w:t>advice</w:t>
            </w:r>
            <w:r w:rsidR="00DE3C6D">
              <w:rPr>
                <w:b/>
                <w:bCs/>
              </w:rPr>
              <w:t xml:space="preserve"> :</w:t>
            </w:r>
            <w:proofErr w:type="gramEnd"/>
          </w:p>
        </w:tc>
      </w:tr>
      <w:tr w:rsidR="008F5880" w14:paraId="14B8244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6C57A" w14:textId="6AD1B007" w:rsidR="000F35DE" w:rsidRPr="000F35DE" w:rsidRDefault="000F35DE" w:rsidP="000F35DE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F35DE">
              <w:rPr>
                <w:rFonts w:asciiTheme="majorBidi" w:hAnsiTheme="majorBidi" w:cstheme="majorBidi"/>
              </w:rPr>
              <w:t>Office hours (</w:t>
            </w:r>
            <w:r w:rsidR="00D031E4">
              <w:rPr>
                <w:rFonts w:asciiTheme="majorBidi" w:hAnsiTheme="majorBidi" w:cstheme="majorBidi"/>
              </w:rPr>
              <w:t>2</w:t>
            </w:r>
            <w:r w:rsidRPr="000F35DE">
              <w:rPr>
                <w:rFonts w:asciiTheme="majorBidi" w:hAnsiTheme="majorBidi" w:cstheme="majorBidi"/>
              </w:rPr>
              <w:t xml:space="preserve"> hours per week).</w:t>
            </w:r>
          </w:p>
          <w:p w14:paraId="4E3C4039" w14:textId="792525EA" w:rsidR="000F35DE" w:rsidRDefault="000F35DE" w:rsidP="000F35DE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F35DE">
              <w:rPr>
                <w:rFonts w:asciiTheme="majorBidi" w:hAnsiTheme="majorBidi" w:cstheme="majorBidi"/>
              </w:rPr>
              <w:t xml:space="preserve">Student counselling: </w:t>
            </w:r>
            <w:r w:rsidR="00D031E4">
              <w:rPr>
                <w:rFonts w:asciiTheme="majorBidi" w:hAnsiTheme="majorBidi" w:cstheme="majorBidi"/>
              </w:rPr>
              <w:t>A</w:t>
            </w:r>
            <w:r w:rsidRPr="000F35DE">
              <w:rPr>
                <w:rFonts w:asciiTheme="majorBidi" w:hAnsiTheme="majorBidi" w:cstheme="majorBidi"/>
              </w:rPr>
              <w:t>s required.</w:t>
            </w:r>
          </w:p>
          <w:p w14:paraId="602208CA" w14:textId="59E94E70" w:rsidR="005922AF" w:rsidRPr="000F35DE" w:rsidRDefault="000F35DE" w:rsidP="000F35DE">
            <w:pPr>
              <w:pStyle w:val="ListParagraph"/>
              <w:spacing w:line="276" w:lineRule="auto"/>
              <w:ind w:left="3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321221">
              <w:rPr>
                <w:rFonts w:asciiTheme="majorBidi" w:hAnsiTheme="majorBidi" w:cstheme="majorBidi"/>
              </w:rPr>
              <w:t>for advising and counselling and to correct the student pathway in the suitable time and to fulfill the course ILOs.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0F35DE">
              <w:rPr>
                <w:rFonts w:asciiTheme="majorBidi" w:hAnsiTheme="majorBidi" w:cstheme="majorBidi"/>
              </w:rPr>
              <w:t>Following the student’s marks in the quizzes and midterm exams and identification of the reason of low marks.</w:t>
            </w:r>
          </w:p>
        </w:tc>
      </w:tr>
    </w:tbl>
    <w:p w14:paraId="7A27D507" w14:textId="6524595D" w:rsidR="008F5880" w:rsidRDefault="008F5880" w:rsidP="008B5913">
      <w:pPr>
        <w:rPr>
          <w:b/>
          <w:bCs/>
          <w:color w:val="C00000"/>
          <w:sz w:val="32"/>
          <w:szCs w:val="32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32DDE602" w14:textId="05CDB492" w:rsidR="00B85E99" w:rsidRDefault="00B85E99" w:rsidP="008B5913">
      <w:pPr>
        <w:rPr>
          <w:b/>
          <w:bCs/>
          <w:color w:val="C00000"/>
          <w:sz w:val="32"/>
          <w:szCs w:val="32"/>
        </w:rPr>
      </w:pPr>
    </w:p>
    <w:p w14:paraId="575164BB" w14:textId="336D12A1" w:rsidR="001B5102" w:rsidRDefault="000F35DE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 Learning</w:t>
      </w:r>
      <w:r w:rsidR="00B85E99" w:rsidRPr="00C4342E">
        <w:rPr>
          <w:rFonts w:asciiTheme="majorBidi" w:hAnsiTheme="majorBidi" w:cstheme="majorBidi"/>
          <w:sz w:val="26"/>
          <w:szCs w:val="26"/>
        </w:rPr>
        <w:t xml:space="preserve">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68FDF687" w14:textId="77777777" w:rsidR="0098089E" w:rsidRDefault="0098089E" w:rsidP="0098089E">
            <w:pPr>
              <w:numPr>
                <w:ilvl w:val="0"/>
                <w:numId w:val="29"/>
              </w:numPr>
              <w:rPr>
                <w:sz w:val="20"/>
                <w:szCs w:val="20"/>
                <w:lang w:eastAsia="ar-SA"/>
              </w:rPr>
            </w:pPr>
            <w:r w:rsidRPr="0098089E">
              <w:rPr>
                <w:sz w:val="20"/>
                <w:szCs w:val="20"/>
                <w:lang w:eastAsia="ar-SA"/>
              </w:rPr>
              <w:t xml:space="preserve">Trease and Evans Pharmacognosy, International Edition E-Book (Evans, Trease and Evans </w:t>
            </w:r>
            <w:proofErr w:type="gramStart"/>
            <w:r w:rsidRPr="0098089E">
              <w:rPr>
                <w:sz w:val="20"/>
                <w:szCs w:val="20"/>
                <w:lang w:eastAsia="ar-SA"/>
              </w:rPr>
              <w:t>Pharmacognosy)  16</w:t>
            </w:r>
            <w:proofErr w:type="gramEnd"/>
            <w:r w:rsidRPr="0098089E">
              <w:rPr>
                <w:sz w:val="20"/>
                <w:szCs w:val="20"/>
                <w:lang w:eastAsia="ar-SA"/>
              </w:rPr>
              <w:t xml:space="preserve">th Edition,  Kindle Edition  </w:t>
            </w:r>
          </w:p>
          <w:p w14:paraId="3F08F39D" w14:textId="3095417C" w:rsidR="001B5102" w:rsidRPr="0098089E" w:rsidRDefault="0098089E" w:rsidP="0098089E">
            <w:pPr>
              <w:ind w:left="360"/>
              <w:rPr>
                <w:sz w:val="20"/>
                <w:szCs w:val="20"/>
                <w:lang w:eastAsia="ar-SA"/>
              </w:rPr>
            </w:pPr>
            <w:r w:rsidRPr="0098089E">
              <w:rPr>
                <w:sz w:val="20"/>
                <w:szCs w:val="20"/>
                <w:lang w:eastAsia="ar-SA"/>
              </w:rPr>
              <w:t>by William Charles Evans</w:t>
            </w: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A5F614C" w:rsidR="001B5102" w:rsidRPr="005D2DDD" w:rsidRDefault="002C1D7A" w:rsidP="002C1D7A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>
              <w:rPr>
                <w:b/>
                <w:bCs/>
              </w:rPr>
              <w:t>Recommended</w:t>
            </w:r>
            <w:r w:rsidR="001B5102" w:rsidRPr="00AA6028">
              <w:rPr>
                <w:b/>
                <w:bCs/>
              </w:rPr>
              <w:t xml:space="preserve"> References 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2A8B302E" w14:textId="2CF016E6" w:rsidR="001B5102" w:rsidRPr="00A76902" w:rsidRDefault="00375EF7" w:rsidP="005523B1">
            <w:pPr>
              <w:numPr>
                <w:ilvl w:val="0"/>
                <w:numId w:val="29"/>
              </w:numPr>
              <w:rPr>
                <w:color w:val="000000"/>
                <w:sz w:val="20"/>
                <w:szCs w:val="20"/>
              </w:rPr>
            </w:pPr>
            <w:r w:rsidRPr="005523B1">
              <w:rPr>
                <w:sz w:val="20"/>
                <w:szCs w:val="20"/>
                <w:lang w:eastAsia="ar-SA"/>
              </w:rPr>
              <w:t>Textbook of pharmacognosy, by T. E. Wallis. J. and A. Churchill</w:t>
            </w: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11E1EBB5" w14:textId="74279DE4" w:rsidR="00A76902" w:rsidRPr="00A76902" w:rsidRDefault="005523B1" w:rsidP="005523B1">
            <w:pPr>
              <w:ind w:left="720"/>
              <w:rPr>
                <w:i/>
                <w:sz w:val="22"/>
                <w:szCs w:val="22"/>
              </w:rPr>
            </w:pPr>
            <w:r w:rsidRPr="00BB5347">
              <w:rPr>
                <w:b/>
                <w:bCs/>
                <w:color w:val="002060"/>
                <w:sz w:val="22"/>
                <w:szCs w:val="22"/>
              </w:rPr>
              <w:t>www.dlaf.nu.edu.sa</w:t>
            </w: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2B9952BC" w14:textId="7EA1BBFA" w:rsidR="001B5102" w:rsidRDefault="00A76902" w:rsidP="00375EF7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Videos and lectures available </w:t>
            </w:r>
            <w:r w:rsidR="00375EF7">
              <w:rPr>
                <w:rFonts w:asciiTheme="majorBidi" w:hAnsiTheme="majorBidi" w:cstheme="majorBidi"/>
              </w:rPr>
              <w:t>the</w:t>
            </w:r>
            <w:r>
              <w:rPr>
                <w:rFonts w:asciiTheme="majorBidi" w:hAnsiTheme="majorBidi" w:cstheme="majorBidi"/>
              </w:rPr>
              <w:t xml:space="preserve"> webpage</w:t>
            </w:r>
            <w:r w:rsidR="00375EF7">
              <w:rPr>
                <w:rFonts w:asciiTheme="majorBidi" w:hAnsiTheme="majorBidi" w:cstheme="majorBidi"/>
              </w:rPr>
              <w:t>s</w:t>
            </w:r>
          </w:p>
          <w:p w14:paraId="2E87D6E4" w14:textId="4C8DF556" w:rsidR="00A76902" w:rsidRDefault="00B529C5" w:rsidP="001B5102">
            <w:pPr>
              <w:jc w:val="lowKashida"/>
            </w:pPr>
            <w:hyperlink r:id="rId11" w:history="1">
              <w:r w:rsidR="00375EF7" w:rsidRPr="00F617AC">
                <w:rPr>
                  <w:rStyle w:val="Hyperlink"/>
                </w:rPr>
                <w:t>https://www.slideshare.net/jelalalaban5/group-4-ppt-44950682</w:t>
              </w:r>
            </w:hyperlink>
          </w:p>
          <w:p w14:paraId="09D5F4DE" w14:textId="26E56CF2" w:rsidR="005523B1" w:rsidRPr="005523B1" w:rsidRDefault="00B529C5" w:rsidP="005523B1">
            <w:pPr>
              <w:jc w:val="lowKashida"/>
              <w:rPr>
                <w:color w:val="0000FF"/>
                <w:u w:val="single"/>
              </w:rPr>
            </w:pPr>
            <w:hyperlink r:id="rId12" w:history="1">
              <w:r w:rsidR="00375EF7" w:rsidRPr="00F617AC">
                <w:rPr>
                  <w:rStyle w:val="Hyperlink"/>
                </w:rPr>
                <w:t>https://www.slideshare.net/MarwaFayed1/seeds-52154912</w:t>
              </w:r>
            </w:hyperlink>
          </w:p>
        </w:tc>
      </w:tr>
    </w:tbl>
    <w:p w14:paraId="0A609E45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3D06B53F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87F43" w:rsidRPr="005D2DDD" w14:paraId="240C2A87" w14:textId="77777777" w:rsidTr="002C1D7A">
        <w:trPr>
          <w:trHeight w:val="439"/>
          <w:tblHeader/>
        </w:trPr>
        <w:tc>
          <w:tcPr>
            <w:tcW w:w="4785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4786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2C1D7A">
        <w:trPr>
          <w:trHeight w:val="506"/>
        </w:trPr>
        <w:tc>
          <w:tcPr>
            <w:tcW w:w="4785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4786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38647B84" w14:textId="2370E355" w:rsidR="00A76902" w:rsidRPr="00BB5347" w:rsidRDefault="00A76902" w:rsidP="00BB5347">
            <w:pPr>
              <w:pStyle w:val="ListParagraph"/>
              <w:numPr>
                <w:ilvl w:val="0"/>
                <w:numId w:val="49"/>
              </w:numPr>
              <w:jc w:val="lowKashida"/>
              <w:rPr>
                <w:rFonts w:asciiTheme="majorBidi" w:hAnsiTheme="majorBidi" w:cstheme="majorBidi"/>
              </w:rPr>
            </w:pPr>
            <w:r w:rsidRPr="00BB5347">
              <w:rPr>
                <w:rFonts w:asciiTheme="majorBidi" w:hAnsiTheme="majorBidi" w:cstheme="majorBidi"/>
              </w:rPr>
              <w:t>A Suitable lecture room equipped with data show</w:t>
            </w:r>
            <w:r w:rsidR="005523B1" w:rsidRPr="00BB5347">
              <w:rPr>
                <w:rFonts w:asciiTheme="majorBidi" w:hAnsiTheme="majorBidi" w:cstheme="majorBidi"/>
              </w:rPr>
              <w:t xml:space="preserve">, </w:t>
            </w:r>
            <w:r w:rsidRPr="00BB5347">
              <w:rPr>
                <w:rFonts w:asciiTheme="majorBidi" w:hAnsiTheme="majorBidi" w:cstheme="majorBidi"/>
              </w:rPr>
              <w:t>internet</w:t>
            </w:r>
            <w:r w:rsidR="004221F5" w:rsidRPr="00BB5347">
              <w:rPr>
                <w:rFonts w:asciiTheme="majorBidi" w:hAnsiTheme="majorBidi" w:cstheme="majorBidi"/>
              </w:rPr>
              <w:t>, and sufficient number of seats.</w:t>
            </w:r>
          </w:p>
          <w:p w14:paraId="129FEFD8" w14:textId="39138248" w:rsidR="00F24884" w:rsidRPr="00BB5347" w:rsidRDefault="00A76902" w:rsidP="00BB5347">
            <w:pPr>
              <w:pStyle w:val="ListParagraph"/>
              <w:numPr>
                <w:ilvl w:val="0"/>
                <w:numId w:val="49"/>
              </w:numPr>
              <w:jc w:val="lowKashida"/>
              <w:rPr>
                <w:rFonts w:asciiTheme="majorBidi" w:hAnsiTheme="majorBidi" w:cstheme="majorBidi"/>
              </w:rPr>
            </w:pPr>
            <w:r w:rsidRPr="00BB5347">
              <w:rPr>
                <w:rFonts w:asciiTheme="majorBidi" w:hAnsiTheme="majorBidi" w:cstheme="majorBidi"/>
              </w:rPr>
              <w:t>Suitable laboratories equipped with health and safety tools, internet</w:t>
            </w:r>
            <w:r w:rsidR="004221F5" w:rsidRPr="00BB5347">
              <w:rPr>
                <w:rFonts w:asciiTheme="majorBidi" w:hAnsiTheme="majorBidi" w:cstheme="majorBidi"/>
              </w:rPr>
              <w:t>,</w:t>
            </w:r>
            <w:r w:rsidRPr="00BB5347">
              <w:rPr>
                <w:rFonts w:asciiTheme="majorBidi" w:hAnsiTheme="majorBidi" w:cstheme="majorBidi"/>
              </w:rPr>
              <w:t xml:space="preserve"> </w:t>
            </w:r>
            <w:r w:rsidR="004221F5" w:rsidRPr="00BB5347">
              <w:rPr>
                <w:rFonts w:asciiTheme="majorBidi" w:hAnsiTheme="majorBidi" w:cstheme="majorBidi"/>
              </w:rPr>
              <w:t>and sufficient number of seats.</w:t>
            </w:r>
          </w:p>
        </w:tc>
      </w:tr>
      <w:tr w:rsidR="00F24884" w:rsidRPr="005D2DDD" w14:paraId="3D88F124" w14:textId="77777777" w:rsidTr="002C1D7A">
        <w:trPr>
          <w:trHeight w:val="506"/>
        </w:trPr>
        <w:tc>
          <w:tcPr>
            <w:tcW w:w="47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47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6DACDC4" w14:textId="77777777" w:rsidR="00A76902" w:rsidRPr="00BB5347" w:rsidRDefault="00A76902" w:rsidP="00BB5347">
            <w:pPr>
              <w:numPr>
                <w:ilvl w:val="0"/>
                <w:numId w:val="50"/>
              </w:numPr>
              <w:rPr>
                <w:bCs/>
                <w:sz w:val="22"/>
                <w:szCs w:val="22"/>
              </w:rPr>
            </w:pPr>
            <w:r w:rsidRPr="00BB5347">
              <w:rPr>
                <w:bCs/>
                <w:sz w:val="22"/>
                <w:szCs w:val="22"/>
              </w:rPr>
              <w:t xml:space="preserve">Computer  </w:t>
            </w:r>
          </w:p>
          <w:p w14:paraId="0516CE15" w14:textId="77777777" w:rsidR="00A76902" w:rsidRPr="00BB5347" w:rsidRDefault="00A76902" w:rsidP="00BB5347">
            <w:pPr>
              <w:numPr>
                <w:ilvl w:val="0"/>
                <w:numId w:val="50"/>
              </w:numPr>
              <w:rPr>
                <w:bCs/>
                <w:sz w:val="22"/>
                <w:szCs w:val="22"/>
              </w:rPr>
            </w:pPr>
            <w:r w:rsidRPr="00BB5347">
              <w:rPr>
                <w:bCs/>
                <w:sz w:val="22"/>
                <w:szCs w:val="22"/>
              </w:rPr>
              <w:t>Internet access</w:t>
            </w:r>
          </w:p>
          <w:p w14:paraId="7F06A8DC" w14:textId="6529866C" w:rsidR="00F24884" w:rsidRPr="00BB5347" w:rsidRDefault="00A76902" w:rsidP="00BB5347">
            <w:pPr>
              <w:numPr>
                <w:ilvl w:val="0"/>
                <w:numId w:val="50"/>
              </w:numPr>
              <w:rPr>
                <w:bCs/>
                <w:sz w:val="22"/>
                <w:szCs w:val="22"/>
              </w:rPr>
            </w:pPr>
            <w:r w:rsidRPr="00BB5347">
              <w:rPr>
                <w:bCs/>
                <w:sz w:val="22"/>
                <w:szCs w:val="22"/>
              </w:rPr>
              <w:t>Data show</w:t>
            </w:r>
          </w:p>
        </w:tc>
      </w:tr>
      <w:tr w:rsidR="00F24884" w:rsidRPr="005D2DDD" w14:paraId="06FAFD91" w14:textId="77777777" w:rsidTr="002C1D7A">
        <w:trPr>
          <w:trHeight w:val="506"/>
        </w:trPr>
        <w:tc>
          <w:tcPr>
            <w:tcW w:w="4785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478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881D28D" w14:textId="7AD7F1CF" w:rsidR="00375EF7" w:rsidRDefault="00375EF7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>
              <w:rPr>
                <w:color w:val="000000"/>
              </w:rPr>
              <w:t>Samples of different organs of medicinal plants</w:t>
            </w:r>
          </w:p>
          <w:p w14:paraId="599C42C6" w14:textId="7DB75CD0" w:rsidR="00375EF7" w:rsidRDefault="00375EF7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>
              <w:rPr>
                <w:color w:val="000000"/>
              </w:rPr>
              <w:t>Optical microscope</w:t>
            </w:r>
            <w:r w:rsidR="004221F5">
              <w:rPr>
                <w:color w:val="000000"/>
              </w:rPr>
              <w:t>, glass slides and glass covers.</w:t>
            </w:r>
          </w:p>
          <w:p w14:paraId="4E9A0477" w14:textId="7E7091B1" w:rsidR="00A76902" w:rsidRDefault="00375EF7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>Test tubes</w:t>
            </w:r>
          </w:p>
          <w:p w14:paraId="3F923680" w14:textId="20564B5C" w:rsidR="004221F5" w:rsidRPr="00A76902" w:rsidRDefault="004221F5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>
              <w:rPr>
                <w:color w:val="000000"/>
              </w:rPr>
              <w:t>Chemical reagents for detection of different classes and individual components of plant metabolites</w:t>
            </w:r>
          </w:p>
          <w:p w14:paraId="5C5D6BBC" w14:textId="3EDEF707" w:rsidR="00F24884" w:rsidRPr="00BB5347" w:rsidRDefault="00A76902" w:rsidP="00BB5347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 w:rsidRPr="00A76902">
              <w:rPr>
                <w:color w:val="000000"/>
              </w:rPr>
              <w:t xml:space="preserve">Water bath </w:t>
            </w: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108"/>
        <w:gridCol w:w="3108"/>
        <w:gridCol w:w="3109"/>
      </w:tblGrid>
      <w:tr w:rsidR="00F24884" w:rsidRPr="005D2DDD" w14:paraId="543A0E15" w14:textId="77777777" w:rsidTr="00A76902">
        <w:trPr>
          <w:trHeight w:val="453"/>
          <w:tblHeader/>
        </w:trPr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B658C22" w:rsidR="00F24884" w:rsidRPr="005D2DDD" w:rsidRDefault="00F24884" w:rsidP="00C33418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Evaluators</w:t>
            </w:r>
            <w:bookmarkEnd w:id="18"/>
          </w:p>
        </w:tc>
        <w:tc>
          <w:tcPr>
            <w:tcW w:w="166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C33418" w:rsidRPr="005D2DDD" w14:paraId="45861106" w14:textId="77777777" w:rsidTr="00A76902">
        <w:trPr>
          <w:trHeight w:val="283"/>
        </w:trPr>
        <w:tc>
          <w:tcPr>
            <w:tcW w:w="1666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3B2C0F" w14:textId="6BAAABE2" w:rsidR="00C33418" w:rsidRPr="004221F5" w:rsidRDefault="00C33418" w:rsidP="00BB5347">
            <w:pPr>
              <w:rPr>
                <w:rFonts w:asciiTheme="majorBidi" w:hAnsiTheme="majorBidi" w:cstheme="majorBidi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Effectiveness of teaching and assessment</w:t>
            </w:r>
          </w:p>
        </w:tc>
        <w:tc>
          <w:tcPr>
            <w:tcW w:w="1666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4E6A31" w14:textId="77777777" w:rsidR="004221F5" w:rsidRPr="004221F5" w:rsidRDefault="004221F5" w:rsidP="004221F5">
            <w:pPr>
              <w:rPr>
                <w:rFonts w:asciiTheme="majorBidi" w:hAnsiTheme="majorBidi" w:cstheme="majorBidi"/>
                <w:lang w:bidi="ar-EG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 xml:space="preserve">Head of department </w:t>
            </w:r>
          </w:p>
          <w:p w14:paraId="43161750" w14:textId="7DE2139A" w:rsidR="00C33418" w:rsidRPr="004221F5" w:rsidRDefault="004221F5" w:rsidP="004221F5">
            <w:pPr>
              <w:rPr>
                <w:rFonts w:asciiTheme="majorBidi" w:hAnsiTheme="majorBidi" w:cstheme="majorBidi"/>
                <w:rtl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Students</w:t>
            </w:r>
          </w:p>
        </w:tc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AF8F1CB" w14:textId="77777777" w:rsidR="00C33418" w:rsidRPr="004221F5" w:rsidRDefault="004221F5" w:rsidP="00C33418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Indirect</w:t>
            </w:r>
          </w:p>
          <w:p w14:paraId="41892610" w14:textId="4716F226" w:rsidR="004221F5" w:rsidRPr="004221F5" w:rsidRDefault="004221F5" w:rsidP="00C33418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4221F5">
              <w:rPr>
                <w:rFonts w:asciiTheme="majorBidi" w:hAnsiTheme="majorBidi" w:cstheme="majorBidi"/>
              </w:rPr>
              <w:t>Questionnaires (indirect)</w:t>
            </w:r>
          </w:p>
        </w:tc>
      </w:tr>
      <w:tr w:rsidR="004221F5" w:rsidRPr="005D2DDD" w14:paraId="7B90F75C" w14:textId="77777777" w:rsidTr="00A76902">
        <w:trPr>
          <w:trHeight w:val="283"/>
        </w:trPr>
        <w:tc>
          <w:tcPr>
            <w:tcW w:w="1666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A4E9C4A" w14:textId="0DC23FC8" w:rsidR="004221F5" w:rsidRPr="004221F5" w:rsidRDefault="004221F5" w:rsidP="00BB5347">
            <w:pPr>
              <w:rPr>
                <w:rFonts w:asciiTheme="majorBidi" w:hAnsiTheme="majorBidi" w:cstheme="majorBidi"/>
                <w:lang w:bidi="ar-EG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Effectiveness of student assessment</w:t>
            </w:r>
          </w:p>
        </w:tc>
        <w:tc>
          <w:tcPr>
            <w:tcW w:w="166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4CE8126" w14:textId="1A37BC7B" w:rsidR="004221F5" w:rsidRPr="004221F5" w:rsidRDefault="004221F5" w:rsidP="004221F5">
            <w:pPr>
              <w:rPr>
                <w:rFonts w:asciiTheme="majorBidi" w:hAnsiTheme="majorBidi" w:cstheme="majorBidi"/>
                <w:lang w:bidi="ar-EG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Faculty members and students</w:t>
            </w:r>
          </w:p>
        </w:tc>
        <w:tc>
          <w:tcPr>
            <w:tcW w:w="166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783BD62" w14:textId="77777777" w:rsidR="004221F5" w:rsidRPr="004221F5" w:rsidRDefault="004221F5" w:rsidP="004221F5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Indirect</w:t>
            </w:r>
          </w:p>
          <w:p w14:paraId="113D6679" w14:textId="14054B05" w:rsidR="004221F5" w:rsidRPr="004221F5" w:rsidRDefault="004221F5" w:rsidP="004221F5">
            <w:pPr>
              <w:jc w:val="lowKashida"/>
              <w:rPr>
                <w:rFonts w:asciiTheme="majorBidi" w:hAnsiTheme="majorBidi" w:cstheme="majorBidi"/>
                <w:color w:val="000000"/>
              </w:rPr>
            </w:pPr>
            <w:r w:rsidRPr="004221F5">
              <w:rPr>
                <w:rFonts w:asciiTheme="majorBidi" w:hAnsiTheme="majorBidi" w:cstheme="majorBidi"/>
              </w:rPr>
              <w:t>Questionnaires (indirect)</w:t>
            </w:r>
          </w:p>
        </w:tc>
      </w:tr>
      <w:tr w:rsidR="004221F5" w:rsidRPr="005D2DDD" w14:paraId="2CE980A5" w14:textId="77777777" w:rsidTr="004F5C7D">
        <w:trPr>
          <w:trHeight w:val="283"/>
        </w:trPr>
        <w:tc>
          <w:tcPr>
            <w:tcW w:w="1666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47EB85" w14:textId="656C9777" w:rsidR="004221F5" w:rsidRPr="004221F5" w:rsidRDefault="004221F5" w:rsidP="00BB5347">
            <w:pPr>
              <w:rPr>
                <w:rFonts w:asciiTheme="majorBidi" w:hAnsiTheme="majorBidi" w:cstheme="majorBidi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Extent of achievement of course learning outcomes</w:t>
            </w:r>
          </w:p>
        </w:tc>
        <w:tc>
          <w:tcPr>
            <w:tcW w:w="166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94BDC" w14:textId="77777777" w:rsidR="004221F5" w:rsidRPr="004221F5" w:rsidRDefault="004221F5" w:rsidP="004221F5">
            <w:pPr>
              <w:rPr>
                <w:rFonts w:asciiTheme="majorBidi" w:hAnsiTheme="majorBidi" w:cstheme="majorBidi"/>
                <w:lang w:bidi="ar-EG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 xml:space="preserve">Student </w:t>
            </w:r>
          </w:p>
          <w:p w14:paraId="39232D13" w14:textId="64202165" w:rsidR="004221F5" w:rsidRPr="004221F5" w:rsidRDefault="004221F5" w:rsidP="004221F5">
            <w:pPr>
              <w:rPr>
                <w:rFonts w:asciiTheme="majorBidi" w:hAnsiTheme="majorBidi" w:cstheme="majorBidi"/>
                <w:rtl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 xml:space="preserve">peer reviewer </w:t>
            </w:r>
          </w:p>
        </w:tc>
        <w:tc>
          <w:tcPr>
            <w:tcW w:w="166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DFDCD" w14:textId="77777777" w:rsidR="004221F5" w:rsidRPr="004221F5" w:rsidRDefault="004221F5" w:rsidP="004221F5">
            <w:pPr>
              <w:jc w:val="lowKashida"/>
              <w:rPr>
                <w:rFonts w:asciiTheme="majorBidi" w:hAnsiTheme="majorBidi" w:cstheme="majorBidi"/>
              </w:rPr>
            </w:pPr>
            <w:r w:rsidRPr="004221F5">
              <w:rPr>
                <w:rFonts w:asciiTheme="majorBidi" w:hAnsiTheme="majorBidi" w:cstheme="majorBidi"/>
              </w:rPr>
              <w:t>Direct</w:t>
            </w:r>
          </w:p>
          <w:p w14:paraId="158510FD" w14:textId="10EE80B6" w:rsidR="004221F5" w:rsidRPr="004221F5" w:rsidRDefault="004221F5" w:rsidP="004221F5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4221F5">
              <w:rPr>
                <w:rFonts w:asciiTheme="majorBidi" w:hAnsiTheme="majorBidi" w:cstheme="majorBidi"/>
              </w:rPr>
              <w:t xml:space="preserve">Indirect </w:t>
            </w:r>
          </w:p>
        </w:tc>
      </w:tr>
      <w:tr w:rsidR="00C33418" w:rsidRPr="005D2DDD" w14:paraId="0341A75C" w14:textId="77777777" w:rsidTr="00A76902">
        <w:trPr>
          <w:trHeight w:val="283"/>
        </w:trPr>
        <w:tc>
          <w:tcPr>
            <w:tcW w:w="1666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4F8FF67" w14:textId="3143870E" w:rsidR="00C33418" w:rsidRPr="004221F5" w:rsidRDefault="00C33418" w:rsidP="00BB5347">
            <w:pPr>
              <w:rPr>
                <w:rFonts w:asciiTheme="majorBidi" w:hAnsiTheme="majorBidi" w:cstheme="majorBidi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Quality of learning resources</w:t>
            </w:r>
          </w:p>
        </w:tc>
        <w:tc>
          <w:tcPr>
            <w:tcW w:w="166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F6AD482" w14:textId="06A0EF8B" w:rsidR="00C33418" w:rsidRPr="004221F5" w:rsidRDefault="00C33418" w:rsidP="004221F5">
            <w:pPr>
              <w:rPr>
                <w:rFonts w:asciiTheme="majorBidi" w:hAnsiTheme="majorBidi" w:cstheme="majorBidi"/>
              </w:rPr>
            </w:pPr>
            <w:r w:rsidRPr="004221F5">
              <w:rPr>
                <w:rFonts w:asciiTheme="majorBidi" w:hAnsiTheme="majorBidi" w:cstheme="majorBidi"/>
                <w:lang w:bidi="ar-EG"/>
              </w:rPr>
              <w:t>Students</w:t>
            </w:r>
          </w:p>
        </w:tc>
        <w:tc>
          <w:tcPr>
            <w:tcW w:w="166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0673AA5" w14:textId="08463889" w:rsidR="00C33418" w:rsidRPr="004221F5" w:rsidRDefault="00C33418" w:rsidP="00C33418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4221F5">
              <w:rPr>
                <w:rFonts w:asciiTheme="majorBidi" w:hAnsiTheme="majorBidi" w:cstheme="majorBidi"/>
              </w:rPr>
              <w:t>Questionnaires</w:t>
            </w:r>
            <w:r w:rsidR="004221F5" w:rsidRPr="004221F5">
              <w:rPr>
                <w:rFonts w:asciiTheme="majorBidi" w:hAnsiTheme="majorBidi" w:cstheme="majorBidi"/>
              </w:rPr>
              <w:t xml:space="preserve"> (indirect)</w:t>
            </w:r>
          </w:p>
        </w:tc>
      </w:tr>
      <w:tr w:rsidR="00F24884" w:rsidRPr="005D2DDD" w14:paraId="5605DBEE" w14:textId="77777777" w:rsidTr="00A76902">
        <w:trPr>
          <w:trHeight w:val="283"/>
        </w:trPr>
        <w:tc>
          <w:tcPr>
            <w:tcW w:w="1666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778AF5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66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1AD6CE" w14:textId="77777777" w:rsidR="00F24884" w:rsidRPr="00BC6833" w:rsidRDefault="00F24884" w:rsidP="00C334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67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F9C23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4221F5" w:rsidRPr="005D2DDD" w14:paraId="5DF93F7D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4FDB26D8" w14:textId="59B46904" w:rsidR="004221F5" w:rsidRPr="005D2DDD" w:rsidRDefault="004221F5" w:rsidP="004221F5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6FEFCF86" w14:textId="3851E9AD" w:rsidR="004221F5" w:rsidRPr="00E115D6" w:rsidRDefault="004221F5" w:rsidP="004221F5">
            <w:pPr>
              <w:jc w:val="lowKashida"/>
              <w:rPr>
                <w:rFonts w:asciiTheme="majorBidi" w:hAnsiTheme="majorBidi" w:cstheme="majorBidi"/>
                <w:rtl/>
                <w:lang w:bidi="ar-EG"/>
              </w:rPr>
            </w:pPr>
            <w:r w:rsidRPr="002E6E15">
              <w:t>Pharmac</w:t>
            </w:r>
            <w:r>
              <w:t xml:space="preserve">ognosy Department </w:t>
            </w:r>
            <w:r w:rsidRPr="002E6E15">
              <w:t>Council</w:t>
            </w:r>
          </w:p>
        </w:tc>
      </w:tr>
      <w:tr w:rsidR="004221F5" w:rsidRPr="005D2DDD" w14:paraId="405D8632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7374A6C" w14:textId="792D9DD5" w:rsidR="004221F5" w:rsidRPr="005D2DDD" w:rsidRDefault="004221F5" w:rsidP="004221F5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7572636F" w14:textId="3203E633" w:rsidR="004221F5" w:rsidRPr="00E115D6" w:rsidRDefault="00CF0D2C" w:rsidP="004221F5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0D2C">
              <w:t>1</w:t>
            </w:r>
          </w:p>
        </w:tc>
      </w:tr>
      <w:tr w:rsidR="00A1573B" w:rsidRPr="005D2DDD" w14:paraId="319548D1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056FEAF4" w14:textId="3CE4CD6D" w:rsidR="00A1573B" w:rsidRPr="00E115D6" w:rsidRDefault="00CF0D2C" w:rsidP="001F3FB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25/8/2019</w:t>
            </w: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3145E" w14:textId="77777777" w:rsidR="00B529C5" w:rsidRDefault="00B529C5">
      <w:r>
        <w:separator/>
      </w:r>
    </w:p>
  </w:endnote>
  <w:endnote w:type="continuationSeparator" w:id="0">
    <w:p w14:paraId="46F7DF26" w14:textId="77777777" w:rsidR="00B529C5" w:rsidRDefault="00B5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Arial"/>
    <w:charset w:val="B2"/>
    <w:family w:val="auto"/>
    <w:pitch w:val="variable"/>
    <w:sig w:usb0="02942001" w:usb1="03D40006" w:usb2="02620000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E839CA" w:rsidRDefault="00E839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E839CA" w:rsidRDefault="00E839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E839CA" w:rsidRDefault="00E839C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2F18797F" w:rsidR="00E839CA" w:rsidRPr="0078250C" w:rsidRDefault="00E839CA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2F18797F" w:rsidR="00E839CA" w:rsidRPr="0078250C" w:rsidRDefault="00E839CA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</w:rPr>
                      <w:t>4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86A05" w14:textId="77777777" w:rsidR="00B529C5" w:rsidRDefault="00B529C5">
      <w:r>
        <w:separator/>
      </w:r>
    </w:p>
  </w:footnote>
  <w:footnote w:type="continuationSeparator" w:id="0">
    <w:p w14:paraId="10C641B2" w14:textId="77777777" w:rsidR="00B529C5" w:rsidRDefault="00B52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E839CA" w:rsidRPr="001F16EB" w:rsidRDefault="00E839CA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E839CA" w:rsidRPr="00A006BB" w:rsidRDefault="00E839CA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55B27"/>
    <w:multiLevelType w:val="hybridMultilevel"/>
    <w:tmpl w:val="4A12EC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852DD"/>
    <w:multiLevelType w:val="hybridMultilevel"/>
    <w:tmpl w:val="F050E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214D"/>
    <w:multiLevelType w:val="hybridMultilevel"/>
    <w:tmpl w:val="9BF0EC72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3C6961"/>
    <w:multiLevelType w:val="hybridMultilevel"/>
    <w:tmpl w:val="F27AE9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53B94"/>
    <w:multiLevelType w:val="hybridMultilevel"/>
    <w:tmpl w:val="8BF6C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3387"/>
    <w:multiLevelType w:val="hybridMultilevel"/>
    <w:tmpl w:val="1E38D066"/>
    <w:lvl w:ilvl="0" w:tplc="A368756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6" w15:restartNumberingAfterBreak="0">
    <w:nsid w:val="15A5154F"/>
    <w:multiLevelType w:val="hybridMultilevel"/>
    <w:tmpl w:val="702EFB04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AD7024"/>
    <w:multiLevelType w:val="hybridMultilevel"/>
    <w:tmpl w:val="BBFAD952"/>
    <w:lvl w:ilvl="0" w:tplc="0A48A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056"/>
    <w:multiLevelType w:val="hybridMultilevel"/>
    <w:tmpl w:val="053E6DD8"/>
    <w:lvl w:ilvl="0" w:tplc="44362F3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C70C37"/>
    <w:multiLevelType w:val="hybridMultilevel"/>
    <w:tmpl w:val="727EAE98"/>
    <w:lvl w:ilvl="0" w:tplc="0409000F">
      <w:start w:val="1"/>
      <w:numFmt w:val="decimal"/>
      <w:lvlText w:val="%1."/>
      <w:lvlJc w:val="left"/>
      <w:pPr>
        <w:ind w:left="1554" w:hanging="360"/>
      </w:pPr>
    </w:lvl>
    <w:lvl w:ilvl="1" w:tplc="04090019" w:tentative="1">
      <w:start w:val="1"/>
      <w:numFmt w:val="lowerLetter"/>
      <w:lvlText w:val="%2."/>
      <w:lvlJc w:val="left"/>
      <w:pPr>
        <w:ind w:left="2274" w:hanging="360"/>
      </w:pPr>
    </w:lvl>
    <w:lvl w:ilvl="2" w:tplc="0409001B" w:tentative="1">
      <w:start w:val="1"/>
      <w:numFmt w:val="lowerRoman"/>
      <w:lvlText w:val="%3."/>
      <w:lvlJc w:val="right"/>
      <w:pPr>
        <w:ind w:left="2994" w:hanging="180"/>
      </w:pPr>
    </w:lvl>
    <w:lvl w:ilvl="3" w:tplc="0409000F" w:tentative="1">
      <w:start w:val="1"/>
      <w:numFmt w:val="decimal"/>
      <w:lvlText w:val="%4."/>
      <w:lvlJc w:val="left"/>
      <w:pPr>
        <w:ind w:left="3714" w:hanging="360"/>
      </w:pPr>
    </w:lvl>
    <w:lvl w:ilvl="4" w:tplc="04090019" w:tentative="1">
      <w:start w:val="1"/>
      <w:numFmt w:val="lowerLetter"/>
      <w:lvlText w:val="%5."/>
      <w:lvlJc w:val="left"/>
      <w:pPr>
        <w:ind w:left="4434" w:hanging="360"/>
      </w:pPr>
    </w:lvl>
    <w:lvl w:ilvl="5" w:tplc="0409001B" w:tentative="1">
      <w:start w:val="1"/>
      <w:numFmt w:val="lowerRoman"/>
      <w:lvlText w:val="%6."/>
      <w:lvlJc w:val="right"/>
      <w:pPr>
        <w:ind w:left="5154" w:hanging="180"/>
      </w:pPr>
    </w:lvl>
    <w:lvl w:ilvl="6" w:tplc="0409000F" w:tentative="1">
      <w:start w:val="1"/>
      <w:numFmt w:val="decimal"/>
      <w:lvlText w:val="%7."/>
      <w:lvlJc w:val="left"/>
      <w:pPr>
        <w:ind w:left="5874" w:hanging="360"/>
      </w:pPr>
    </w:lvl>
    <w:lvl w:ilvl="7" w:tplc="04090019" w:tentative="1">
      <w:start w:val="1"/>
      <w:numFmt w:val="lowerLetter"/>
      <w:lvlText w:val="%8."/>
      <w:lvlJc w:val="left"/>
      <w:pPr>
        <w:ind w:left="6594" w:hanging="360"/>
      </w:pPr>
    </w:lvl>
    <w:lvl w:ilvl="8" w:tplc="040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10" w15:restartNumberingAfterBreak="0">
    <w:nsid w:val="1A11392B"/>
    <w:multiLevelType w:val="hybridMultilevel"/>
    <w:tmpl w:val="8E6EA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00E38"/>
    <w:multiLevelType w:val="hybridMultilevel"/>
    <w:tmpl w:val="C002A9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C65DA"/>
    <w:multiLevelType w:val="hybridMultilevel"/>
    <w:tmpl w:val="FBC08EE8"/>
    <w:lvl w:ilvl="0" w:tplc="DC2400E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C9ECF15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30D9"/>
    <w:multiLevelType w:val="hybridMultilevel"/>
    <w:tmpl w:val="6C9AAA8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BF1A79"/>
    <w:multiLevelType w:val="hybridMultilevel"/>
    <w:tmpl w:val="C002A9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E3BFA"/>
    <w:multiLevelType w:val="hybridMultilevel"/>
    <w:tmpl w:val="F050E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20FC1"/>
    <w:multiLevelType w:val="hybridMultilevel"/>
    <w:tmpl w:val="0D025900"/>
    <w:lvl w:ilvl="0" w:tplc="49CECD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F369C"/>
    <w:multiLevelType w:val="hybridMultilevel"/>
    <w:tmpl w:val="26CCC568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5793268"/>
    <w:multiLevelType w:val="hybridMultilevel"/>
    <w:tmpl w:val="4F386C50"/>
    <w:lvl w:ilvl="0" w:tplc="F600F1F4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B20FF"/>
    <w:multiLevelType w:val="hybridMultilevel"/>
    <w:tmpl w:val="6C9AAA8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93D91"/>
    <w:multiLevelType w:val="hybridMultilevel"/>
    <w:tmpl w:val="693A6FA0"/>
    <w:lvl w:ilvl="0" w:tplc="44362F3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CA374F"/>
    <w:multiLevelType w:val="hybridMultilevel"/>
    <w:tmpl w:val="06B47D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B1B42"/>
    <w:multiLevelType w:val="hybridMultilevel"/>
    <w:tmpl w:val="5BFC56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363BE"/>
    <w:multiLevelType w:val="hybridMultilevel"/>
    <w:tmpl w:val="D1FA24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872D6"/>
    <w:multiLevelType w:val="hybridMultilevel"/>
    <w:tmpl w:val="AF0E3E18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E97EE6"/>
    <w:multiLevelType w:val="hybridMultilevel"/>
    <w:tmpl w:val="058069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077FA0"/>
    <w:multiLevelType w:val="hybridMultilevel"/>
    <w:tmpl w:val="8BF6C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76FFF"/>
    <w:multiLevelType w:val="hybridMultilevel"/>
    <w:tmpl w:val="CB5C3A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6E7A0E"/>
    <w:multiLevelType w:val="hybridMultilevel"/>
    <w:tmpl w:val="85C0AB4C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AD6AB6"/>
    <w:multiLevelType w:val="hybridMultilevel"/>
    <w:tmpl w:val="12884E44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6C476C"/>
    <w:multiLevelType w:val="hybridMultilevel"/>
    <w:tmpl w:val="6B12F32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123A5C"/>
    <w:multiLevelType w:val="hybridMultilevel"/>
    <w:tmpl w:val="45D6BA5C"/>
    <w:lvl w:ilvl="0" w:tplc="58843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169DA"/>
    <w:multiLevelType w:val="hybridMultilevel"/>
    <w:tmpl w:val="31806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7758F"/>
    <w:multiLevelType w:val="hybridMultilevel"/>
    <w:tmpl w:val="679C4282"/>
    <w:lvl w:ilvl="0" w:tplc="04A81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57AFC"/>
    <w:multiLevelType w:val="hybridMultilevel"/>
    <w:tmpl w:val="ED4E4E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5" w15:restartNumberingAfterBreak="0">
    <w:nsid w:val="5C655494"/>
    <w:multiLevelType w:val="hybridMultilevel"/>
    <w:tmpl w:val="E9666B68"/>
    <w:lvl w:ilvl="0" w:tplc="696011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E4EC6"/>
    <w:multiLevelType w:val="hybridMultilevel"/>
    <w:tmpl w:val="A9747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177CB"/>
    <w:multiLevelType w:val="hybridMultilevel"/>
    <w:tmpl w:val="E648F7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D35C0B"/>
    <w:multiLevelType w:val="hybridMultilevel"/>
    <w:tmpl w:val="DA6E5A6C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F41EDB"/>
    <w:multiLevelType w:val="hybridMultilevel"/>
    <w:tmpl w:val="CD9A0BD6"/>
    <w:lvl w:ilvl="0" w:tplc="11649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45365"/>
    <w:multiLevelType w:val="hybridMultilevel"/>
    <w:tmpl w:val="8BF6C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0C1C75"/>
    <w:multiLevelType w:val="hybridMultilevel"/>
    <w:tmpl w:val="92345568"/>
    <w:lvl w:ilvl="0" w:tplc="1F80D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0B799C"/>
    <w:multiLevelType w:val="hybridMultilevel"/>
    <w:tmpl w:val="8062A34E"/>
    <w:lvl w:ilvl="0" w:tplc="728C0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887D35"/>
    <w:multiLevelType w:val="hybridMultilevel"/>
    <w:tmpl w:val="AE1C0C76"/>
    <w:lvl w:ilvl="0" w:tplc="81D8E1F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D2E09"/>
    <w:multiLevelType w:val="hybridMultilevel"/>
    <w:tmpl w:val="92A2BDFC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DC5239"/>
    <w:multiLevelType w:val="multilevel"/>
    <w:tmpl w:val="188AA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7A624BCE"/>
    <w:multiLevelType w:val="hybridMultilevel"/>
    <w:tmpl w:val="66983D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1435D"/>
    <w:multiLevelType w:val="hybridMultilevel"/>
    <w:tmpl w:val="2D5E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20"/>
  </w:num>
  <w:num w:numId="4">
    <w:abstractNumId w:val="45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3"/>
  </w:num>
  <w:num w:numId="9">
    <w:abstractNumId w:val="17"/>
  </w:num>
  <w:num w:numId="10">
    <w:abstractNumId w:val="22"/>
  </w:num>
  <w:num w:numId="11">
    <w:abstractNumId w:val="38"/>
  </w:num>
  <w:num w:numId="12">
    <w:abstractNumId w:val="46"/>
  </w:num>
  <w:num w:numId="13">
    <w:abstractNumId w:val="40"/>
  </w:num>
  <w:num w:numId="14">
    <w:abstractNumId w:val="28"/>
  </w:num>
  <w:num w:numId="15">
    <w:abstractNumId w:val="4"/>
  </w:num>
  <w:num w:numId="16">
    <w:abstractNumId w:val="44"/>
  </w:num>
  <w:num w:numId="17">
    <w:abstractNumId w:val="26"/>
  </w:num>
  <w:num w:numId="18">
    <w:abstractNumId w:val="1"/>
  </w:num>
  <w:num w:numId="19">
    <w:abstractNumId w:val="15"/>
  </w:num>
  <w:num w:numId="20">
    <w:abstractNumId w:val="11"/>
  </w:num>
  <w:num w:numId="21">
    <w:abstractNumId w:val="14"/>
  </w:num>
  <w:num w:numId="22">
    <w:abstractNumId w:val="42"/>
  </w:num>
  <w:num w:numId="23">
    <w:abstractNumId w:val="35"/>
  </w:num>
  <w:num w:numId="24">
    <w:abstractNumId w:val="23"/>
  </w:num>
  <w:num w:numId="25">
    <w:abstractNumId w:val="18"/>
  </w:num>
  <w:num w:numId="26">
    <w:abstractNumId w:val="30"/>
  </w:num>
  <w:num w:numId="27">
    <w:abstractNumId w:val="29"/>
  </w:num>
  <w:num w:numId="28">
    <w:abstractNumId w:val="2"/>
  </w:num>
  <w:num w:numId="29">
    <w:abstractNumId w:val="0"/>
  </w:num>
  <w:num w:numId="30">
    <w:abstractNumId w:val="36"/>
  </w:num>
  <w:num w:numId="31">
    <w:abstractNumId w:val="47"/>
  </w:num>
  <w:num w:numId="32">
    <w:abstractNumId w:val="24"/>
  </w:num>
  <w:num w:numId="3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9"/>
  </w:num>
  <w:num w:numId="36">
    <w:abstractNumId w:val="12"/>
  </w:num>
  <w:num w:numId="37">
    <w:abstractNumId w:val="6"/>
  </w:num>
  <w:num w:numId="38">
    <w:abstractNumId w:val="41"/>
  </w:num>
  <w:num w:numId="39">
    <w:abstractNumId w:val="16"/>
  </w:num>
  <w:num w:numId="40">
    <w:abstractNumId w:val="32"/>
  </w:num>
  <w:num w:numId="41">
    <w:abstractNumId w:val="21"/>
  </w:num>
  <w:num w:numId="42">
    <w:abstractNumId w:val="3"/>
  </w:num>
  <w:num w:numId="43">
    <w:abstractNumId w:val="13"/>
  </w:num>
  <w:num w:numId="44">
    <w:abstractNumId w:val="19"/>
  </w:num>
  <w:num w:numId="45">
    <w:abstractNumId w:val="33"/>
  </w:num>
  <w:num w:numId="46">
    <w:abstractNumId w:val="31"/>
  </w:num>
  <w:num w:numId="47">
    <w:abstractNumId w:val="7"/>
  </w:num>
  <w:num w:numId="48">
    <w:abstractNumId w:val="39"/>
  </w:num>
  <w:num w:numId="49">
    <w:abstractNumId w:val="25"/>
  </w:num>
  <w:num w:numId="50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9D1"/>
    <w:rsid w:val="00001466"/>
    <w:rsid w:val="00002EEC"/>
    <w:rsid w:val="00003D2E"/>
    <w:rsid w:val="00003FC4"/>
    <w:rsid w:val="0000593E"/>
    <w:rsid w:val="00005CAC"/>
    <w:rsid w:val="00010446"/>
    <w:rsid w:val="00013CCA"/>
    <w:rsid w:val="00014DE6"/>
    <w:rsid w:val="00015606"/>
    <w:rsid w:val="00016682"/>
    <w:rsid w:val="0001713B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314B"/>
    <w:rsid w:val="00063FFC"/>
    <w:rsid w:val="00064628"/>
    <w:rsid w:val="00064BB4"/>
    <w:rsid w:val="0006606F"/>
    <w:rsid w:val="000677BC"/>
    <w:rsid w:val="0007087E"/>
    <w:rsid w:val="00070EF9"/>
    <w:rsid w:val="00070F15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B7AA6"/>
    <w:rsid w:val="000C08C3"/>
    <w:rsid w:val="000C549D"/>
    <w:rsid w:val="000C6EBE"/>
    <w:rsid w:val="000C7B49"/>
    <w:rsid w:val="000D0285"/>
    <w:rsid w:val="000D39C4"/>
    <w:rsid w:val="000D5BE4"/>
    <w:rsid w:val="000D65F2"/>
    <w:rsid w:val="000D6CAE"/>
    <w:rsid w:val="000E080B"/>
    <w:rsid w:val="000E16CB"/>
    <w:rsid w:val="000E17CA"/>
    <w:rsid w:val="000E2695"/>
    <w:rsid w:val="000E28A8"/>
    <w:rsid w:val="000E28AE"/>
    <w:rsid w:val="000E29DC"/>
    <w:rsid w:val="000E6FAB"/>
    <w:rsid w:val="000E7016"/>
    <w:rsid w:val="000F1A12"/>
    <w:rsid w:val="000F2B1A"/>
    <w:rsid w:val="000F329E"/>
    <w:rsid w:val="000F35DE"/>
    <w:rsid w:val="000F3763"/>
    <w:rsid w:val="000F41E4"/>
    <w:rsid w:val="000F428B"/>
    <w:rsid w:val="000F4365"/>
    <w:rsid w:val="000F49EC"/>
    <w:rsid w:val="000F54A0"/>
    <w:rsid w:val="00103F95"/>
    <w:rsid w:val="00104E57"/>
    <w:rsid w:val="00111B49"/>
    <w:rsid w:val="00115746"/>
    <w:rsid w:val="0011701D"/>
    <w:rsid w:val="00121384"/>
    <w:rsid w:val="00124671"/>
    <w:rsid w:val="001259DE"/>
    <w:rsid w:val="00126A75"/>
    <w:rsid w:val="001310AC"/>
    <w:rsid w:val="00134112"/>
    <w:rsid w:val="00135C0D"/>
    <w:rsid w:val="00135E3E"/>
    <w:rsid w:val="00137CBF"/>
    <w:rsid w:val="00142779"/>
    <w:rsid w:val="00143147"/>
    <w:rsid w:val="00143BE8"/>
    <w:rsid w:val="00145AE6"/>
    <w:rsid w:val="001477AA"/>
    <w:rsid w:val="00147FC8"/>
    <w:rsid w:val="001500F4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1AC1"/>
    <w:rsid w:val="001B1D6E"/>
    <w:rsid w:val="001B272D"/>
    <w:rsid w:val="001B2E2E"/>
    <w:rsid w:val="001B2E65"/>
    <w:rsid w:val="001B2F24"/>
    <w:rsid w:val="001B3BF3"/>
    <w:rsid w:val="001B4FDE"/>
    <w:rsid w:val="001B5102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6F4"/>
    <w:rsid w:val="001F1FEF"/>
    <w:rsid w:val="001F246C"/>
    <w:rsid w:val="001F2495"/>
    <w:rsid w:val="001F3FB4"/>
    <w:rsid w:val="001F52BA"/>
    <w:rsid w:val="001F66EB"/>
    <w:rsid w:val="001F7606"/>
    <w:rsid w:val="00200319"/>
    <w:rsid w:val="0020131D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3E87"/>
    <w:rsid w:val="00224B8D"/>
    <w:rsid w:val="00225944"/>
    <w:rsid w:val="00225B6C"/>
    <w:rsid w:val="00227CE1"/>
    <w:rsid w:val="002302BE"/>
    <w:rsid w:val="00230F10"/>
    <w:rsid w:val="002319A8"/>
    <w:rsid w:val="00233DA0"/>
    <w:rsid w:val="00235349"/>
    <w:rsid w:val="002364BB"/>
    <w:rsid w:val="0023651E"/>
    <w:rsid w:val="0024509A"/>
    <w:rsid w:val="0024586C"/>
    <w:rsid w:val="00245E1B"/>
    <w:rsid w:val="00247DF9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78C"/>
    <w:rsid w:val="00265A1C"/>
    <w:rsid w:val="00266C1B"/>
    <w:rsid w:val="0027046B"/>
    <w:rsid w:val="00271F94"/>
    <w:rsid w:val="00271FF1"/>
    <w:rsid w:val="002723D5"/>
    <w:rsid w:val="00272AF1"/>
    <w:rsid w:val="00273CCA"/>
    <w:rsid w:val="0027521F"/>
    <w:rsid w:val="002762BB"/>
    <w:rsid w:val="00280F9B"/>
    <w:rsid w:val="00281264"/>
    <w:rsid w:val="00281C52"/>
    <w:rsid w:val="002843CF"/>
    <w:rsid w:val="00291AD4"/>
    <w:rsid w:val="00291B93"/>
    <w:rsid w:val="0029258E"/>
    <w:rsid w:val="00292AE4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B0C16"/>
    <w:rsid w:val="002C03FF"/>
    <w:rsid w:val="002C081C"/>
    <w:rsid w:val="002C1731"/>
    <w:rsid w:val="002C1D7A"/>
    <w:rsid w:val="002C399B"/>
    <w:rsid w:val="002D1DA4"/>
    <w:rsid w:val="002D2019"/>
    <w:rsid w:val="002D20E2"/>
    <w:rsid w:val="002D2C96"/>
    <w:rsid w:val="002D3B47"/>
    <w:rsid w:val="002E0700"/>
    <w:rsid w:val="002E09F3"/>
    <w:rsid w:val="002E1B76"/>
    <w:rsid w:val="002E3EE3"/>
    <w:rsid w:val="002E6F82"/>
    <w:rsid w:val="002F2E8C"/>
    <w:rsid w:val="002F546D"/>
    <w:rsid w:val="002F56F0"/>
    <w:rsid w:val="003019A8"/>
    <w:rsid w:val="00303309"/>
    <w:rsid w:val="00303D60"/>
    <w:rsid w:val="00304758"/>
    <w:rsid w:val="00304E8A"/>
    <w:rsid w:val="0030670C"/>
    <w:rsid w:val="00312DD9"/>
    <w:rsid w:val="0031376D"/>
    <w:rsid w:val="0031633E"/>
    <w:rsid w:val="00316E13"/>
    <w:rsid w:val="00323BE6"/>
    <w:rsid w:val="00324FA2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6495"/>
    <w:rsid w:val="00354220"/>
    <w:rsid w:val="003558E8"/>
    <w:rsid w:val="0035600F"/>
    <w:rsid w:val="003563D5"/>
    <w:rsid w:val="00357852"/>
    <w:rsid w:val="00357C59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1FBF"/>
    <w:rsid w:val="0037217B"/>
    <w:rsid w:val="00373728"/>
    <w:rsid w:val="003744D0"/>
    <w:rsid w:val="0037522A"/>
    <w:rsid w:val="00375A40"/>
    <w:rsid w:val="00375EF7"/>
    <w:rsid w:val="0037694C"/>
    <w:rsid w:val="003803B6"/>
    <w:rsid w:val="003826D4"/>
    <w:rsid w:val="003839C8"/>
    <w:rsid w:val="00385CF0"/>
    <w:rsid w:val="0039228E"/>
    <w:rsid w:val="00393B93"/>
    <w:rsid w:val="00395780"/>
    <w:rsid w:val="00396341"/>
    <w:rsid w:val="00396897"/>
    <w:rsid w:val="003A3337"/>
    <w:rsid w:val="003A5389"/>
    <w:rsid w:val="003A703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0E"/>
    <w:rsid w:val="003D558F"/>
    <w:rsid w:val="003D6214"/>
    <w:rsid w:val="003D6717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51AE"/>
    <w:rsid w:val="004003F0"/>
    <w:rsid w:val="004007DD"/>
    <w:rsid w:val="00400FF9"/>
    <w:rsid w:val="004020D0"/>
    <w:rsid w:val="00402F46"/>
    <w:rsid w:val="00407EB2"/>
    <w:rsid w:val="004107C6"/>
    <w:rsid w:val="00411762"/>
    <w:rsid w:val="004137B5"/>
    <w:rsid w:val="00413892"/>
    <w:rsid w:val="00417A9F"/>
    <w:rsid w:val="00417BF7"/>
    <w:rsid w:val="00417D82"/>
    <w:rsid w:val="0042215F"/>
    <w:rsid w:val="004221F5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28FA"/>
    <w:rsid w:val="004546CD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6D4"/>
    <w:rsid w:val="00467AC7"/>
    <w:rsid w:val="00470372"/>
    <w:rsid w:val="00471232"/>
    <w:rsid w:val="00474F31"/>
    <w:rsid w:val="00474FB0"/>
    <w:rsid w:val="00475FFE"/>
    <w:rsid w:val="00476F96"/>
    <w:rsid w:val="00480F2A"/>
    <w:rsid w:val="00481EB8"/>
    <w:rsid w:val="00482229"/>
    <w:rsid w:val="00483E0D"/>
    <w:rsid w:val="004847E6"/>
    <w:rsid w:val="00493FC4"/>
    <w:rsid w:val="004944BA"/>
    <w:rsid w:val="004945CA"/>
    <w:rsid w:val="00494679"/>
    <w:rsid w:val="004951FF"/>
    <w:rsid w:val="004A031D"/>
    <w:rsid w:val="004A161E"/>
    <w:rsid w:val="004A2C6D"/>
    <w:rsid w:val="004A4EC7"/>
    <w:rsid w:val="004A61B7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3D3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2D42"/>
    <w:rsid w:val="0054609F"/>
    <w:rsid w:val="005523B1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77F0D"/>
    <w:rsid w:val="00580404"/>
    <w:rsid w:val="00581B69"/>
    <w:rsid w:val="00581C7B"/>
    <w:rsid w:val="00581E69"/>
    <w:rsid w:val="00582908"/>
    <w:rsid w:val="005865D3"/>
    <w:rsid w:val="00586D32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65E6"/>
    <w:rsid w:val="005E0B1F"/>
    <w:rsid w:val="005E3C0B"/>
    <w:rsid w:val="005E4976"/>
    <w:rsid w:val="005E4CF7"/>
    <w:rsid w:val="005E4E2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3E9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693"/>
    <w:rsid w:val="00656D7E"/>
    <w:rsid w:val="0065772E"/>
    <w:rsid w:val="00663EDA"/>
    <w:rsid w:val="00664F35"/>
    <w:rsid w:val="0067044E"/>
    <w:rsid w:val="00671BBF"/>
    <w:rsid w:val="00672AA1"/>
    <w:rsid w:val="006739C3"/>
    <w:rsid w:val="00675F0D"/>
    <w:rsid w:val="00680984"/>
    <w:rsid w:val="00680CE0"/>
    <w:rsid w:val="00680CF2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090B"/>
    <w:rsid w:val="006A1074"/>
    <w:rsid w:val="006A1EC1"/>
    <w:rsid w:val="006A74AB"/>
    <w:rsid w:val="006B04C9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39B3"/>
    <w:rsid w:val="006D50BE"/>
    <w:rsid w:val="006D5BD7"/>
    <w:rsid w:val="006D6757"/>
    <w:rsid w:val="006D6BE5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2359E"/>
    <w:rsid w:val="00723D30"/>
    <w:rsid w:val="00725322"/>
    <w:rsid w:val="00725B79"/>
    <w:rsid w:val="0072609B"/>
    <w:rsid w:val="00726A5F"/>
    <w:rsid w:val="007306C1"/>
    <w:rsid w:val="00730EDF"/>
    <w:rsid w:val="00731E8B"/>
    <w:rsid w:val="0073559E"/>
    <w:rsid w:val="00740A96"/>
    <w:rsid w:val="00741CBB"/>
    <w:rsid w:val="00742F64"/>
    <w:rsid w:val="0074327B"/>
    <w:rsid w:val="00743E1A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441"/>
    <w:rsid w:val="00761F05"/>
    <w:rsid w:val="00762E38"/>
    <w:rsid w:val="007653B5"/>
    <w:rsid w:val="00765C1F"/>
    <w:rsid w:val="0077159A"/>
    <w:rsid w:val="00772211"/>
    <w:rsid w:val="00773756"/>
    <w:rsid w:val="00775CC6"/>
    <w:rsid w:val="007766D6"/>
    <w:rsid w:val="00777067"/>
    <w:rsid w:val="0078166C"/>
    <w:rsid w:val="0078250C"/>
    <w:rsid w:val="00782820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B70CE"/>
    <w:rsid w:val="007C26E7"/>
    <w:rsid w:val="007C33B7"/>
    <w:rsid w:val="007C6270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692E"/>
    <w:rsid w:val="00806A16"/>
    <w:rsid w:val="008077EB"/>
    <w:rsid w:val="0081042A"/>
    <w:rsid w:val="00810DA0"/>
    <w:rsid w:val="00811B58"/>
    <w:rsid w:val="008126E3"/>
    <w:rsid w:val="00813B44"/>
    <w:rsid w:val="0081530E"/>
    <w:rsid w:val="0081746D"/>
    <w:rsid w:val="00820EDA"/>
    <w:rsid w:val="00821449"/>
    <w:rsid w:val="00823007"/>
    <w:rsid w:val="0082318F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B0FA6"/>
    <w:rsid w:val="008B2382"/>
    <w:rsid w:val="008B39AE"/>
    <w:rsid w:val="008B4A62"/>
    <w:rsid w:val="008B4EA8"/>
    <w:rsid w:val="008B5653"/>
    <w:rsid w:val="008B5913"/>
    <w:rsid w:val="008B69F3"/>
    <w:rsid w:val="008B7759"/>
    <w:rsid w:val="008C26F5"/>
    <w:rsid w:val="008C3F52"/>
    <w:rsid w:val="008C4B35"/>
    <w:rsid w:val="008C4C93"/>
    <w:rsid w:val="008C4E53"/>
    <w:rsid w:val="008C685E"/>
    <w:rsid w:val="008C6F02"/>
    <w:rsid w:val="008C753C"/>
    <w:rsid w:val="008D0286"/>
    <w:rsid w:val="008D16F6"/>
    <w:rsid w:val="008D1774"/>
    <w:rsid w:val="008D2433"/>
    <w:rsid w:val="008D2627"/>
    <w:rsid w:val="008D361F"/>
    <w:rsid w:val="008D38D4"/>
    <w:rsid w:val="008D3964"/>
    <w:rsid w:val="008D39B4"/>
    <w:rsid w:val="008D58AC"/>
    <w:rsid w:val="008E1EEF"/>
    <w:rsid w:val="008E30EF"/>
    <w:rsid w:val="008E3347"/>
    <w:rsid w:val="008F284A"/>
    <w:rsid w:val="008F2FC4"/>
    <w:rsid w:val="008F3782"/>
    <w:rsid w:val="008F3C93"/>
    <w:rsid w:val="008F57E4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089E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5FD2"/>
    <w:rsid w:val="009A6DFC"/>
    <w:rsid w:val="009B0884"/>
    <w:rsid w:val="009B0EFF"/>
    <w:rsid w:val="009B399D"/>
    <w:rsid w:val="009B5A83"/>
    <w:rsid w:val="009C0D74"/>
    <w:rsid w:val="009C0F88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87C"/>
    <w:rsid w:val="009E491D"/>
    <w:rsid w:val="009E71D8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F63"/>
    <w:rsid w:val="00A22F43"/>
    <w:rsid w:val="00A27640"/>
    <w:rsid w:val="00A30393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5FE3"/>
    <w:rsid w:val="00A46BB8"/>
    <w:rsid w:val="00A47490"/>
    <w:rsid w:val="00A52FDF"/>
    <w:rsid w:val="00A537A6"/>
    <w:rsid w:val="00A53CF6"/>
    <w:rsid w:val="00A56523"/>
    <w:rsid w:val="00A56552"/>
    <w:rsid w:val="00A60C55"/>
    <w:rsid w:val="00A62196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76902"/>
    <w:rsid w:val="00A76CF7"/>
    <w:rsid w:val="00A776BC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7073"/>
    <w:rsid w:val="00AC1302"/>
    <w:rsid w:val="00AC19FB"/>
    <w:rsid w:val="00AC1CF0"/>
    <w:rsid w:val="00AC250E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40C"/>
    <w:rsid w:val="00AE29C3"/>
    <w:rsid w:val="00AE4B76"/>
    <w:rsid w:val="00AE6302"/>
    <w:rsid w:val="00AE7788"/>
    <w:rsid w:val="00AF0B04"/>
    <w:rsid w:val="00AF4771"/>
    <w:rsid w:val="00AF5AC0"/>
    <w:rsid w:val="00AF5E33"/>
    <w:rsid w:val="00AF6E70"/>
    <w:rsid w:val="00AF6E71"/>
    <w:rsid w:val="00AF6FD3"/>
    <w:rsid w:val="00AF71B1"/>
    <w:rsid w:val="00AF7C5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00C6"/>
    <w:rsid w:val="00B410A3"/>
    <w:rsid w:val="00B42843"/>
    <w:rsid w:val="00B42EC3"/>
    <w:rsid w:val="00B43A01"/>
    <w:rsid w:val="00B459ED"/>
    <w:rsid w:val="00B52474"/>
    <w:rsid w:val="00B529C5"/>
    <w:rsid w:val="00B558D8"/>
    <w:rsid w:val="00B572FE"/>
    <w:rsid w:val="00B5746B"/>
    <w:rsid w:val="00B57FD2"/>
    <w:rsid w:val="00B64020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3C55"/>
    <w:rsid w:val="00BA4725"/>
    <w:rsid w:val="00BA6341"/>
    <w:rsid w:val="00BB0DC2"/>
    <w:rsid w:val="00BB0DCD"/>
    <w:rsid w:val="00BB30C2"/>
    <w:rsid w:val="00BB3474"/>
    <w:rsid w:val="00BB4F4A"/>
    <w:rsid w:val="00BB5347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33418"/>
    <w:rsid w:val="00C41621"/>
    <w:rsid w:val="00C41772"/>
    <w:rsid w:val="00C4203F"/>
    <w:rsid w:val="00C4277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0A0"/>
    <w:rsid w:val="00C602B1"/>
    <w:rsid w:val="00C62372"/>
    <w:rsid w:val="00C63EE7"/>
    <w:rsid w:val="00C66A0B"/>
    <w:rsid w:val="00C7049A"/>
    <w:rsid w:val="00C704F6"/>
    <w:rsid w:val="00C70F80"/>
    <w:rsid w:val="00C747A0"/>
    <w:rsid w:val="00C74B27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6756"/>
    <w:rsid w:val="00CE687B"/>
    <w:rsid w:val="00CF0220"/>
    <w:rsid w:val="00CF0785"/>
    <w:rsid w:val="00CF0D2C"/>
    <w:rsid w:val="00CF2676"/>
    <w:rsid w:val="00CF4226"/>
    <w:rsid w:val="00CF6586"/>
    <w:rsid w:val="00CF6E78"/>
    <w:rsid w:val="00D01E1B"/>
    <w:rsid w:val="00D0288A"/>
    <w:rsid w:val="00D02B12"/>
    <w:rsid w:val="00D031E4"/>
    <w:rsid w:val="00D05DE0"/>
    <w:rsid w:val="00D10A17"/>
    <w:rsid w:val="00D12D9D"/>
    <w:rsid w:val="00D14FB1"/>
    <w:rsid w:val="00D15551"/>
    <w:rsid w:val="00D17696"/>
    <w:rsid w:val="00D20AB4"/>
    <w:rsid w:val="00D22B72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3935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D96"/>
    <w:rsid w:val="00D95766"/>
    <w:rsid w:val="00D963EC"/>
    <w:rsid w:val="00D967B7"/>
    <w:rsid w:val="00D97E8B"/>
    <w:rsid w:val="00DA308B"/>
    <w:rsid w:val="00DA5118"/>
    <w:rsid w:val="00DA5E3F"/>
    <w:rsid w:val="00DA75EB"/>
    <w:rsid w:val="00DA7610"/>
    <w:rsid w:val="00DB07B6"/>
    <w:rsid w:val="00DB1943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ED3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213AE"/>
    <w:rsid w:val="00E237A3"/>
    <w:rsid w:val="00E25A31"/>
    <w:rsid w:val="00E26BC4"/>
    <w:rsid w:val="00E30A52"/>
    <w:rsid w:val="00E33837"/>
    <w:rsid w:val="00E34F0F"/>
    <w:rsid w:val="00E37E28"/>
    <w:rsid w:val="00E37F6E"/>
    <w:rsid w:val="00E4043B"/>
    <w:rsid w:val="00E413F4"/>
    <w:rsid w:val="00E41A1E"/>
    <w:rsid w:val="00E4361D"/>
    <w:rsid w:val="00E45CED"/>
    <w:rsid w:val="00E46CD6"/>
    <w:rsid w:val="00E47C30"/>
    <w:rsid w:val="00E504E8"/>
    <w:rsid w:val="00E542B5"/>
    <w:rsid w:val="00E549D6"/>
    <w:rsid w:val="00E54C65"/>
    <w:rsid w:val="00E55656"/>
    <w:rsid w:val="00E625C7"/>
    <w:rsid w:val="00E62D01"/>
    <w:rsid w:val="00E63B5F"/>
    <w:rsid w:val="00E6731C"/>
    <w:rsid w:val="00E70426"/>
    <w:rsid w:val="00E70B44"/>
    <w:rsid w:val="00E71631"/>
    <w:rsid w:val="00E72798"/>
    <w:rsid w:val="00E72EAA"/>
    <w:rsid w:val="00E762B6"/>
    <w:rsid w:val="00E77AEB"/>
    <w:rsid w:val="00E77F6C"/>
    <w:rsid w:val="00E839CA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6A2F"/>
    <w:rsid w:val="00EA761C"/>
    <w:rsid w:val="00EB187C"/>
    <w:rsid w:val="00EB419F"/>
    <w:rsid w:val="00EB4A77"/>
    <w:rsid w:val="00EB5464"/>
    <w:rsid w:val="00EB63DC"/>
    <w:rsid w:val="00EB7124"/>
    <w:rsid w:val="00EB7E5D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18"/>
    <w:rsid w:val="00ED3641"/>
    <w:rsid w:val="00ED379D"/>
    <w:rsid w:val="00ED51DD"/>
    <w:rsid w:val="00EE1E58"/>
    <w:rsid w:val="00EE2B49"/>
    <w:rsid w:val="00EE48E5"/>
    <w:rsid w:val="00EE5C02"/>
    <w:rsid w:val="00EE5ED6"/>
    <w:rsid w:val="00EE6CE4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7193"/>
    <w:rsid w:val="00F1081C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43012"/>
    <w:rsid w:val="00F4426C"/>
    <w:rsid w:val="00F4457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7F9D"/>
    <w:rsid w:val="00F84597"/>
    <w:rsid w:val="00F92341"/>
    <w:rsid w:val="00F93EF0"/>
    <w:rsid w:val="00F93FFE"/>
    <w:rsid w:val="00F96D4C"/>
    <w:rsid w:val="00FA0CA9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028B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6C90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8DCFBF22-D91C-4842-8693-5AFA5F4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A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styleId="HTMLCite">
    <w:name w:val="HTML Cite"/>
    <w:uiPriority w:val="99"/>
    <w:semiHidden/>
    <w:unhideWhenUsed/>
    <w:rsid w:val="00A769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0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5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20575">
                              <w:marLeft w:val="3960"/>
                              <w:marRight w:val="20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81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941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67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73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05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75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75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67359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72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870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773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065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171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971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5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3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93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3523">
                              <w:marLeft w:val="3960"/>
                              <w:marRight w:val="20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8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7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15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254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05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2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56842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319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433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592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8652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5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08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068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lideshare.net/MarwaFayed1/seeds-521549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ideshare.net/jelalalaban5/group-4-ppt-4495068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895A7C2-D09A-4044-BACC-CCF10726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1710</Words>
  <Characters>9747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T6_Course Specifications_10_6_2017</vt:lpstr>
    </vt:vector>
  </TitlesOfParts>
  <Company>Hewlett-Packard</Company>
  <LinksUpToDate>false</LinksUpToDate>
  <CharactersWithSpaces>11435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mohamed orabi</cp:lastModifiedBy>
  <cp:revision>8</cp:revision>
  <cp:lastPrinted>2020-02-12T07:50:00Z</cp:lastPrinted>
  <dcterms:created xsi:type="dcterms:W3CDTF">2021-02-18T10:10:00Z</dcterms:created>
  <dcterms:modified xsi:type="dcterms:W3CDTF">2021-02-24T11:06:00Z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